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9BE3FB4">
      <w:pPr>
        <w:pStyle w:val="6"/>
        <w:spacing w:beforeLines="0" w:afterLines="0"/>
        <w:rPr>
          <w:rFonts w:hint="eastAsia"/>
          <w:sz w:val="30"/>
          <w:szCs w:val="30"/>
        </w:rPr>
      </w:pPr>
      <w:bookmarkStart w:id="1" w:name="_GoBack"/>
      <w:bookmarkEnd w:id="1"/>
      <w:bookmarkStart w:id="0" w:name="_Toc17597"/>
      <w:r>
        <w:rPr>
          <w:rFonts w:hint="eastAsia"/>
          <w:sz w:val="30"/>
          <w:szCs w:val="30"/>
        </w:rPr>
        <w:t>七、南京国际博览中心相关管理规定</w:t>
      </w:r>
      <w:bookmarkEnd w:id="0"/>
    </w:p>
    <w:p w14:paraId="7A3C2938">
      <w:pPr>
        <w:pStyle w:val="2"/>
        <w:spacing w:before="332" w:beforeLines="0" w:afterLines="0" w:line="183" w:lineRule="auto"/>
        <w:ind w:left="2589"/>
        <w:rPr>
          <w:rFonts w:hint="eastAsia"/>
          <w:sz w:val="24"/>
          <w:szCs w:val="24"/>
        </w:rPr>
      </w:pPr>
      <w:r>
        <w:rPr>
          <w:rFonts w:hint="eastAsia"/>
          <w:b/>
          <w:color w:val="FF0000"/>
          <w:spacing w:val="-2"/>
          <w:sz w:val="24"/>
          <w:szCs w:val="24"/>
        </w:rPr>
        <w:t>南京国际博览中心安全管理规定</w:t>
      </w:r>
    </w:p>
    <w:p w14:paraId="0FEE1D0C">
      <w:pPr>
        <w:pStyle w:val="2"/>
        <w:spacing w:before="133" w:beforeLines="0" w:afterLines="0" w:line="172" w:lineRule="auto"/>
        <w:ind w:left="108" w:right="76" w:firstLine="358"/>
        <w:jc w:val="both"/>
        <w:rPr>
          <w:rFonts w:hint="eastAsia"/>
          <w:sz w:val="18"/>
          <w:szCs w:val="18"/>
        </w:rPr>
      </w:pPr>
      <w:r>
        <w:rPr>
          <w:rFonts w:hint="eastAsia"/>
          <w:spacing w:val="-3"/>
          <w:sz w:val="18"/>
          <w:szCs w:val="18"/>
        </w:rPr>
        <w:t>各位参展商 ，为了您和他人的安全</w:t>
      </w:r>
      <w:r>
        <w:rPr>
          <w:rFonts w:hint="eastAsia"/>
          <w:spacing w:val="-24"/>
          <w:sz w:val="18"/>
          <w:szCs w:val="18"/>
        </w:rPr>
        <w:t xml:space="preserve"> </w:t>
      </w:r>
      <w:r>
        <w:rPr>
          <w:rFonts w:hint="eastAsia"/>
          <w:spacing w:val="-3"/>
          <w:sz w:val="18"/>
          <w:szCs w:val="18"/>
        </w:rPr>
        <w:t>，保持良好的参展环境和维护展会秩序 ，防止各类事故的发生</w:t>
      </w:r>
      <w:r>
        <w:rPr>
          <w:rFonts w:hint="eastAsia"/>
          <w:spacing w:val="-27"/>
          <w:sz w:val="18"/>
          <w:szCs w:val="18"/>
        </w:rPr>
        <w:t xml:space="preserve"> </w:t>
      </w:r>
      <w:r>
        <w:rPr>
          <w:rFonts w:hint="eastAsia"/>
          <w:spacing w:val="-3"/>
          <w:sz w:val="18"/>
          <w:szCs w:val="18"/>
        </w:rPr>
        <w:t>，确</w:t>
      </w:r>
      <w:r>
        <w:rPr>
          <w:rFonts w:hint="eastAsia"/>
          <w:sz w:val="18"/>
          <w:szCs w:val="18"/>
        </w:rPr>
        <w:t xml:space="preserve"> </w:t>
      </w:r>
      <w:r>
        <w:rPr>
          <w:rFonts w:hint="eastAsia"/>
          <w:spacing w:val="-2"/>
          <w:sz w:val="18"/>
          <w:szCs w:val="18"/>
        </w:rPr>
        <w:t>保展会安全顺利进行 ，依据中华人民共和国相关治安管理和消防安全管理的要求</w:t>
      </w:r>
      <w:r>
        <w:rPr>
          <w:rFonts w:hint="eastAsia"/>
          <w:spacing w:val="-29"/>
          <w:sz w:val="18"/>
          <w:szCs w:val="18"/>
        </w:rPr>
        <w:t xml:space="preserve"> </w:t>
      </w:r>
      <w:r>
        <w:rPr>
          <w:rFonts w:hint="eastAsia"/>
          <w:spacing w:val="-2"/>
          <w:sz w:val="18"/>
          <w:szCs w:val="18"/>
        </w:rPr>
        <w:t>，特制</w:t>
      </w:r>
      <w:r>
        <w:rPr>
          <w:rFonts w:hint="eastAsia"/>
          <w:spacing w:val="-3"/>
          <w:sz w:val="18"/>
          <w:szCs w:val="18"/>
        </w:rPr>
        <w:t>定本规定 ，请您务</w:t>
      </w:r>
      <w:r>
        <w:rPr>
          <w:rFonts w:hint="eastAsia"/>
          <w:sz w:val="18"/>
          <w:szCs w:val="18"/>
        </w:rPr>
        <w:t xml:space="preserve"> </w:t>
      </w:r>
      <w:r>
        <w:rPr>
          <w:rFonts w:hint="eastAsia"/>
          <w:spacing w:val="-2"/>
          <w:sz w:val="18"/>
          <w:szCs w:val="18"/>
        </w:rPr>
        <w:t>必遵守：</w:t>
      </w:r>
    </w:p>
    <w:p w14:paraId="4AE0C7A1">
      <w:pPr>
        <w:pStyle w:val="2"/>
        <w:spacing w:before="2" w:beforeLines="0" w:afterLines="0" w:line="188" w:lineRule="auto"/>
        <w:ind w:left="477" w:right="86" w:hanging="335"/>
        <w:rPr>
          <w:rFonts w:hint="eastAsia"/>
          <w:sz w:val="18"/>
          <w:szCs w:val="18"/>
        </w:rPr>
      </w:pPr>
      <w:r>
        <w:rPr>
          <w:rFonts w:hint="eastAsia"/>
          <w:sz w:val="18"/>
          <w:szCs w:val="18"/>
        </w:rPr>
        <w:t>1.    展会主办（承办）单位应遵守公安部关于《群众性文化</w:t>
      </w:r>
      <w:r>
        <w:rPr>
          <w:rFonts w:hint="eastAsia"/>
          <w:spacing w:val="-1"/>
          <w:sz w:val="18"/>
          <w:szCs w:val="18"/>
        </w:rPr>
        <w:t>体育活动治安管理办法》和《机关、团体、企</w:t>
      </w:r>
      <w:r>
        <w:rPr>
          <w:rFonts w:hint="eastAsia"/>
          <w:sz w:val="18"/>
          <w:szCs w:val="18"/>
        </w:rPr>
        <w:t xml:space="preserve"> 业、事业单位消防安全管理规定》精神依法办展。须办理：公安机关“许可举办活动决定</w:t>
      </w:r>
      <w:r>
        <w:rPr>
          <w:rFonts w:hint="eastAsia"/>
          <w:spacing w:val="-1"/>
          <w:sz w:val="18"/>
          <w:szCs w:val="18"/>
        </w:rPr>
        <w:t>书”、消防</w:t>
      </w:r>
      <w:r>
        <w:rPr>
          <w:rFonts w:hint="eastAsia"/>
          <w:sz w:val="18"/>
          <w:szCs w:val="18"/>
        </w:rPr>
        <w:t xml:space="preserve"> </w:t>
      </w:r>
      <w:r>
        <w:rPr>
          <w:rFonts w:hint="eastAsia"/>
          <w:spacing w:val="-1"/>
          <w:sz w:val="18"/>
          <w:szCs w:val="18"/>
        </w:rPr>
        <w:t>部门“</w:t>
      </w:r>
      <w:r>
        <w:rPr>
          <w:rFonts w:hint="eastAsia"/>
          <w:spacing w:val="-18"/>
          <w:sz w:val="18"/>
          <w:szCs w:val="18"/>
        </w:rPr>
        <w:t xml:space="preserve"> </w:t>
      </w:r>
      <w:r>
        <w:rPr>
          <w:rFonts w:hint="eastAsia"/>
          <w:spacing w:val="-1"/>
          <w:sz w:val="18"/>
          <w:szCs w:val="18"/>
        </w:rPr>
        <w:t>同意举办展会消防审核意见书”、工商行政管理机关“商品展销会登记证”方可进馆布展；</w:t>
      </w:r>
    </w:p>
    <w:p w14:paraId="6C9E0A09">
      <w:pPr>
        <w:pStyle w:val="2"/>
        <w:spacing w:before="3" w:beforeLines="0" w:afterLines="0" w:line="198" w:lineRule="auto"/>
        <w:ind w:left="472" w:right="71" w:hanging="346"/>
        <w:rPr>
          <w:rFonts w:hint="eastAsia"/>
          <w:sz w:val="18"/>
          <w:szCs w:val="18"/>
        </w:rPr>
      </w:pPr>
      <w:r>
        <w:rPr>
          <w:rFonts w:hint="eastAsia"/>
          <w:spacing w:val="-2"/>
          <w:sz w:val="18"/>
          <w:szCs w:val="18"/>
        </w:rPr>
        <w:t>2.</w:t>
      </w:r>
      <w:r>
        <w:rPr>
          <w:rFonts w:hint="eastAsia"/>
          <w:spacing w:val="16"/>
          <w:w w:val="101"/>
          <w:sz w:val="18"/>
          <w:szCs w:val="18"/>
        </w:rPr>
        <w:t xml:space="preserve">   </w:t>
      </w:r>
      <w:r>
        <w:rPr>
          <w:rFonts w:hint="eastAsia"/>
          <w:spacing w:val="-2"/>
          <w:sz w:val="18"/>
          <w:szCs w:val="18"/>
        </w:rPr>
        <w:t>实行安全保卫责任制。按照“谁主办 ，谁负责”的原则 ，主办（承办）单位对展会的</w:t>
      </w:r>
      <w:r>
        <w:rPr>
          <w:rFonts w:hint="eastAsia"/>
          <w:spacing w:val="-3"/>
          <w:sz w:val="18"/>
          <w:szCs w:val="18"/>
        </w:rPr>
        <w:t>安全负责。布展</w:t>
      </w:r>
      <w:r>
        <w:rPr>
          <w:rFonts w:hint="eastAsia"/>
          <w:spacing w:val="1"/>
          <w:sz w:val="18"/>
          <w:szCs w:val="18"/>
        </w:rPr>
        <w:t xml:space="preserve"> </w:t>
      </w:r>
      <w:r>
        <w:rPr>
          <w:rFonts w:hint="eastAsia"/>
          <w:spacing w:val="-4"/>
          <w:sz w:val="18"/>
          <w:szCs w:val="18"/>
        </w:rPr>
        <w:t>结束后</w:t>
      </w:r>
      <w:r>
        <w:rPr>
          <w:rFonts w:hint="eastAsia"/>
          <w:spacing w:val="-28"/>
          <w:sz w:val="18"/>
          <w:szCs w:val="18"/>
        </w:rPr>
        <w:t xml:space="preserve"> </w:t>
      </w:r>
      <w:r>
        <w:rPr>
          <w:rFonts w:hint="eastAsia"/>
          <w:spacing w:val="-4"/>
          <w:sz w:val="18"/>
          <w:szCs w:val="18"/>
        </w:rPr>
        <w:t>，主办（承办）单位会同博览中心相关部门和公安、消防部门组织一次以防火为主的安全检查，</w:t>
      </w:r>
      <w:r>
        <w:rPr>
          <w:rFonts w:hint="eastAsia"/>
          <w:sz w:val="18"/>
          <w:szCs w:val="18"/>
        </w:rPr>
        <w:t xml:space="preserve"> </w:t>
      </w:r>
      <w:r>
        <w:rPr>
          <w:rFonts w:hint="eastAsia"/>
          <w:spacing w:val="-1"/>
          <w:sz w:val="18"/>
          <w:szCs w:val="18"/>
        </w:rPr>
        <w:t>对查出的安全隐患必须立即进行整改；</w:t>
      </w:r>
    </w:p>
    <w:p w14:paraId="12BD31A3">
      <w:pPr>
        <w:pStyle w:val="2"/>
        <w:spacing w:before="10" w:beforeLines="0" w:afterLines="0" w:line="186" w:lineRule="auto"/>
        <w:ind w:left="473" w:right="160" w:hanging="342"/>
        <w:rPr>
          <w:rFonts w:hint="eastAsia"/>
          <w:sz w:val="18"/>
          <w:szCs w:val="18"/>
        </w:rPr>
      </w:pPr>
      <w:r>
        <w:rPr>
          <w:rFonts w:hint="eastAsia"/>
          <w:spacing w:val="-3"/>
          <w:sz w:val="18"/>
          <w:szCs w:val="18"/>
        </w:rPr>
        <w:t>3.</w:t>
      </w:r>
      <w:r>
        <w:rPr>
          <w:rFonts w:hint="eastAsia"/>
          <w:spacing w:val="14"/>
          <w:sz w:val="18"/>
          <w:szCs w:val="18"/>
        </w:rPr>
        <w:t xml:space="preserve">   </w:t>
      </w:r>
      <w:r>
        <w:rPr>
          <w:rFonts w:hint="eastAsia"/>
          <w:spacing w:val="-3"/>
          <w:sz w:val="18"/>
          <w:szCs w:val="18"/>
        </w:rPr>
        <w:t>展厅内严禁吸烟</w:t>
      </w:r>
      <w:r>
        <w:rPr>
          <w:rFonts w:hint="eastAsia"/>
          <w:spacing w:val="-12"/>
          <w:sz w:val="18"/>
          <w:szCs w:val="18"/>
        </w:rPr>
        <w:t xml:space="preserve"> </w:t>
      </w:r>
      <w:r>
        <w:rPr>
          <w:rFonts w:hint="eastAsia"/>
          <w:spacing w:val="-3"/>
          <w:sz w:val="18"/>
          <w:szCs w:val="18"/>
        </w:rPr>
        <w:t>，严禁动火焊接</w:t>
      </w:r>
      <w:r>
        <w:rPr>
          <w:rFonts w:hint="eastAsia"/>
          <w:spacing w:val="-27"/>
          <w:sz w:val="18"/>
          <w:szCs w:val="18"/>
        </w:rPr>
        <w:t xml:space="preserve"> </w:t>
      </w:r>
      <w:r>
        <w:rPr>
          <w:rFonts w:hint="eastAsia"/>
          <w:spacing w:val="-3"/>
          <w:sz w:val="18"/>
          <w:szCs w:val="18"/>
        </w:rPr>
        <w:t>，严禁携带和展出各种剧毒品、易燃、易爆、有放射性等危险物</w:t>
      </w:r>
      <w:r>
        <w:rPr>
          <w:rFonts w:hint="eastAsia"/>
          <w:spacing w:val="-4"/>
          <w:sz w:val="18"/>
          <w:szCs w:val="18"/>
        </w:rPr>
        <w:t>品，</w:t>
      </w:r>
      <w:r>
        <w:rPr>
          <w:rFonts w:hint="eastAsia"/>
          <w:sz w:val="18"/>
          <w:szCs w:val="18"/>
        </w:rPr>
        <w:t xml:space="preserve"> </w:t>
      </w:r>
      <w:r>
        <w:rPr>
          <w:rFonts w:hint="eastAsia"/>
          <w:spacing w:val="-2"/>
          <w:sz w:val="18"/>
          <w:szCs w:val="18"/>
        </w:rPr>
        <w:t>严格执行博览中心《展馆防火规定》 ，违者视情节给予严肃处理；</w:t>
      </w:r>
    </w:p>
    <w:p w14:paraId="69C4E5AD">
      <w:pPr>
        <w:pStyle w:val="2"/>
        <w:spacing w:beforeLines="0" w:afterLines="0" w:line="185" w:lineRule="auto"/>
        <w:ind w:left="475" w:right="79" w:hanging="368"/>
        <w:rPr>
          <w:rFonts w:hint="eastAsia"/>
          <w:sz w:val="18"/>
          <w:szCs w:val="18"/>
        </w:rPr>
      </w:pPr>
      <w:r>
        <w:rPr>
          <w:rFonts w:hint="eastAsia"/>
          <w:sz w:val="18"/>
          <w:szCs w:val="18"/>
        </w:rPr>
        <w:t>4.    特装修展位的搭建按规定不得超过限</w:t>
      </w:r>
      <w:r>
        <w:rPr>
          <w:rFonts w:hint="eastAsia"/>
          <w:spacing w:val="-1"/>
          <w:sz w:val="18"/>
          <w:szCs w:val="18"/>
        </w:rPr>
        <w:t>定高度、与墙面至少保留</w:t>
      </w:r>
      <w:r>
        <w:rPr>
          <w:rFonts w:hint="eastAsia"/>
          <w:spacing w:val="18"/>
          <w:w w:val="101"/>
          <w:sz w:val="18"/>
          <w:szCs w:val="18"/>
        </w:rPr>
        <w:t xml:space="preserve"> </w:t>
      </w:r>
      <w:r>
        <w:rPr>
          <w:rFonts w:hint="eastAsia"/>
          <w:spacing w:val="-1"/>
          <w:sz w:val="18"/>
          <w:szCs w:val="18"/>
        </w:rPr>
        <w:t>1 米的安全检修通道；广告牌的搭建必</w:t>
      </w:r>
      <w:r>
        <w:rPr>
          <w:rFonts w:hint="eastAsia"/>
          <w:sz w:val="18"/>
          <w:szCs w:val="18"/>
        </w:rPr>
        <w:t xml:space="preserve"> </w:t>
      </w:r>
      <w:r>
        <w:rPr>
          <w:rFonts w:hint="eastAsia"/>
          <w:spacing w:val="-1"/>
          <w:sz w:val="18"/>
          <w:szCs w:val="18"/>
        </w:rPr>
        <w:t>须牢固可靠 ，符合安全要求；室外广告牌应具有抵抗风雨冲击的能力。搭建单位和使用单位均应签订</w:t>
      </w:r>
      <w:r>
        <w:rPr>
          <w:rFonts w:hint="eastAsia"/>
          <w:spacing w:val="4"/>
          <w:sz w:val="18"/>
          <w:szCs w:val="18"/>
        </w:rPr>
        <w:t xml:space="preserve"> </w:t>
      </w:r>
      <w:r>
        <w:rPr>
          <w:rFonts w:hint="eastAsia"/>
          <w:spacing w:val="-2"/>
          <w:sz w:val="18"/>
          <w:szCs w:val="18"/>
        </w:rPr>
        <w:t>安全责任书；</w:t>
      </w:r>
    </w:p>
    <w:p w14:paraId="41B267D2">
      <w:pPr>
        <w:pStyle w:val="2"/>
        <w:spacing w:before="6" w:beforeLines="0" w:afterLines="0" w:line="184" w:lineRule="auto"/>
        <w:ind w:left="476" w:right="81" w:hanging="340"/>
        <w:rPr>
          <w:rFonts w:hint="eastAsia"/>
          <w:sz w:val="18"/>
          <w:szCs w:val="18"/>
        </w:rPr>
      </w:pPr>
      <w:r>
        <w:rPr>
          <w:rFonts w:hint="eastAsia"/>
          <w:spacing w:val="-2"/>
          <w:sz w:val="18"/>
          <w:szCs w:val="18"/>
        </w:rPr>
        <w:t>5.</w:t>
      </w:r>
      <w:r>
        <w:rPr>
          <w:rFonts w:hint="eastAsia"/>
          <w:spacing w:val="16"/>
          <w:sz w:val="18"/>
          <w:szCs w:val="18"/>
        </w:rPr>
        <w:t xml:space="preserve">   </w:t>
      </w:r>
      <w:r>
        <w:rPr>
          <w:rFonts w:hint="eastAsia"/>
          <w:spacing w:val="-2"/>
          <w:sz w:val="18"/>
          <w:szCs w:val="18"/>
        </w:rPr>
        <w:t>所有展台、展品、广告牌的布置严禁占用消防通道 ，严禁影响展馆原</w:t>
      </w:r>
      <w:r>
        <w:rPr>
          <w:rFonts w:hint="eastAsia"/>
          <w:spacing w:val="-3"/>
          <w:sz w:val="18"/>
          <w:szCs w:val="18"/>
        </w:rPr>
        <w:t>有消防设施的使用 ，严禁在消火</w:t>
      </w:r>
      <w:r>
        <w:rPr>
          <w:rFonts w:hint="eastAsia"/>
          <w:spacing w:val="1"/>
          <w:sz w:val="18"/>
          <w:szCs w:val="18"/>
        </w:rPr>
        <w:t xml:space="preserve"> </w:t>
      </w:r>
      <w:r>
        <w:rPr>
          <w:rFonts w:hint="eastAsia"/>
          <w:spacing w:val="-2"/>
          <w:sz w:val="18"/>
          <w:szCs w:val="18"/>
        </w:rPr>
        <w:t>栓、安全出口附近布置展台</w:t>
      </w:r>
      <w:r>
        <w:rPr>
          <w:rFonts w:hint="eastAsia"/>
          <w:spacing w:val="-16"/>
          <w:sz w:val="18"/>
          <w:szCs w:val="18"/>
        </w:rPr>
        <w:t xml:space="preserve"> </w:t>
      </w:r>
      <w:r>
        <w:rPr>
          <w:rFonts w:hint="eastAsia"/>
          <w:spacing w:val="-2"/>
          <w:sz w:val="18"/>
          <w:szCs w:val="18"/>
        </w:rPr>
        <w:t>，严禁占用安全疏散通道</w:t>
      </w:r>
      <w:r>
        <w:rPr>
          <w:rFonts w:hint="eastAsia"/>
          <w:spacing w:val="-29"/>
          <w:sz w:val="18"/>
          <w:szCs w:val="18"/>
        </w:rPr>
        <w:t xml:space="preserve"> </w:t>
      </w:r>
      <w:r>
        <w:rPr>
          <w:rFonts w:hint="eastAsia"/>
          <w:spacing w:val="-2"/>
          <w:sz w:val="18"/>
          <w:szCs w:val="18"/>
        </w:rPr>
        <w:t>，消防黄线内严禁布展；</w:t>
      </w:r>
    </w:p>
    <w:p w14:paraId="7739EAB3">
      <w:pPr>
        <w:pStyle w:val="2"/>
        <w:spacing w:before="7" w:beforeLines="0" w:afterLines="0" w:line="184" w:lineRule="auto"/>
        <w:ind w:left="476" w:right="79" w:hanging="350"/>
        <w:rPr>
          <w:rFonts w:hint="eastAsia"/>
          <w:sz w:val="18"/>
          <w:szCs w:val="18"/>
        </w:rPr>
      </w:pPr>
      <w:r>
        <w:rPr>
          <w:rFonts w:hint="eastAsia"/>
          <w:spacing w:val="-2"/>
          <w:sz w:val="18"/>
          <w:szCs w:val="18"/>
        </w:rPr>
        <w:t>6.</w:t>
      </w:r>
      <w:r>
        <w:rPr>
          <w:rFonts w:hint="eastAsia"/>
          <w:spacing w:val="16"/>
          <w:sz w:val="18"/>
          <w:szCs w:val="18"/>
        </w:rPr>
        <w:t xml:space="preserve">   </w:t>
      </w:r>
      <w:r>
        <w:rPr>
          <w:rFonts w:hint="eastAsia"/>
          <w:spacing w:val="-2"/>
          <w:sz w:val="18"/>
          <w:szCs w:val="18"/>
        </w:rPr>
        <w:t>参展的所有各种道具 ，应采用不燃烧或难燃烧材料制作</w:t>
      </w:r>
      <w:r>
        <w:rPr>
          <w:rFonts w:hint="eastAsia"/>
          <w:spacing w:val="-29"/>
          <w:sz w:val="18"/>
          <w:szCs w:val="18"/>
        </w:rPr>
        <w:t xml:space="preserve"> </w:t>
      </w:r>
      <w:r>
        <w:rPr>
          <w:rFonts w:hint="eastAsia"/>
          <w:spacing w:val="-2"/>
          <w:sz w:val="18"/>
          <w:szCs w:val="18"/>
        </w:rPr>
        <w:t>，若确需使用少量可燃材料</w:t>
      </w:r>
      <w:r>
        <w:rPr>
          <w:rFonts w:hint="eastAsia"/>
          <w:spacing w:val="-25"/>
          <w:sz w:val="18"/>
          <w:szCs w:val="18"/>
        </w:rPr>
        <w:t xml:space="preserve"> </w:t>
      </w:r>
      <w:r>
        <w:rPr>
          <w:rFonts w:hint="eastAsia"/>
          <w:spacing w:val="-2"/>
          <w:sz w:val="18"/>
          <w:szCs w:val="18"/>
        </w:rPr>
        <w:t>，应事先</w:t>
      </w:r>
      <w:r>
        <w:rPr>
          <w:rFonts w:hint="eastAsia"/>
          <w:spacing w:val="-3"/>
          <w:sz w:val="18"/>
          <w:szCs w:val="18"/>
        </w:rPr>
        <w:t>作符合要</w:t>
      </w:r>
      <w:r>
        <w:rPr>
          <w:rFonts w:hint="eastAsia"/>
          <w:sz w:val="18"/>
          <w:szCs w:val="18"/>
        </w:rPr>
        <w:t xml:space="preserve"> </w:t>
      </w:r>
      <w:r>
        <w:rPr>
          <w:rFonts w:hint="eastAsia"/>
          <w:spacing w:val="-4"/>
          <w:sz w:val="18"/>
          <w:szCs w:val="18"/>
        </w:rPr>
        <w:t>求的防火阻燃处理 ，否则严禁进入展馆；</w:t>
      </w:r>
    </w:p>
    <w:p w14:paraId="16077195">
      <w:pPr>
        <w:pStyle w:val="2"/>
        <w:spacing w:before="3" w:beforeLines="0" w:afterLines="0" w:line="185" w:lineRule="auto"/>
        <w:ind w:left="477" w:right="79" w:hanging="352"/>
        <w:rPr>
          <w:rFonts w:hint="eastAsia"/>
          <w:spacing w:val="-2"/>
          <w:sz w:val="18"/>
          <w:szCs w:val="18"/>
        </w:rPr>
      </w:pPr>
      <w:r>
        <w:rPr>
          <w:rFonts w:hint="eastAsia"/>
          <w:spacing w:val="-2"/>
          <w:sz w:val="18"/>
          <w:szCs w:val="18"/>
        </w:rPr>
        <w:t>7.</w:t>
      </w:r>
      <w:r>
        <w:rPr>
          <w:rFonts w:hint="eastAsia"/>
          <w:spacing w:val="16"/>
          <w:sz w:val="18"/>
          <w:szCs w:val="18"/>
        </w:rPr>
        <w:t xml:space="preserve">   </w:t>
      </w:r>
      <w:r>
        <w:rPr>
          <w:rFonts w:hint="eastAsia"/>
          <w:spacing w:val="-2"/>
          <w:sz w:val="18"/>
          <w:szCs w:val="18"/>
        </w:rPr>
        <w:t>参展单位应该按照实际用电负荷申报 ，电气线路应采用双层绝缘保护 ，整流器不得直接安装在可</w:t>
      </w:r>
      <w:r>
        <w:rPr>
          <w:rFonts w:hint="eastAsia"/>
          <w:spacing w:val="-3"/>
          <w:sz w:val="18"/>
          <w:szCs w:val="18"/>
        </w:rPr>
        <w:t>燃物</w:t>
      </w:r>
      <w:r>
        <w:rPr>
          <w:rFonts w:hint="eastAsia"/>
          <w:sz w:val="18"/>
          <w:szCs w:val="18"/>
        </w:rPr>
        <w:t xml:space="preserve"> </w:t>
      </w:r>
      <w:r>
        <w:rPr>
          <w:rFonts w:hint="eastAsia"/>
          <w:spacing w:val="-2"/>
          <w:sz w:val="18"/>
          <w:szCs w:val="18"/>
        </w:rPr>
        <w:t>上 ，大功率灯具应与可燃物保持安全距离 ，</w:t>
      </w:r>
      <w:r>
        <w:rPr>
          <w:rFonts w:hint="eastAsia"/>
          <w:spacing w:val="-3"/>
          <w:sz w:val="18"/>
          <w:szCs w:val="18"/>
        </w:rPr>
        <w:t>严禁私拉乱接电气线路和超负荷用电</w:t>
      </w:r>
      <w:r>
        <w:rPr>
          <w:rFonts w:hint="eastAsia"/>
          <w:spacing w:val="-30"/>
          <w:sz w:val="18"/>
          <w:szCs w:val="18"/>
        </w:rPr>
        <w:t xml:space="preserve"> </w:t>
      </w:r>
      <w:r>
        <w:rPr>
          <w:rFonts w:hint="eastAsia"/>
          <w:spacing w:val="-3"/>
          <w:sz w:val="18"/>
          <w:szCs w:val="18"/>
        </w:rPr>
        <w:t>，严禁使用电热壶、</w:t>
      </w:r>
      <w:r>
        <w:rPr>
          <w:rFonts w:hint="eastAsia"/>
          <w:sz w:val="18"/>
          <w:szCs w:val="18"/>
        </w:rPr>
        <w:t xml:space="preserve"> </w:t>
      </w:r>
      <w:r>
        <w:rPr>
          <w:rFonts w:hint="eastAsia"/>
          <w:spacing w:val="-2"/>
          <w:sz w:val="18"/>
          <w:szCs w:val="18"/>
        </w:rPr>
        <w:t>电熨斗、电炉等大功率电器设备；</w:t>
      </w:r>
    </w:p>
    <w:p w14:paraId="7DC007A2">
      <w:pPr>
        <w:pStyle w:val="2"/>
        <w:spacing w:before="3" w:beforeLines="0" w:afterLines="0" w:line="185" w:lineRule="auto"/>
        <w:ind w:left="477" w:right="79" w:hanging="352"/>
        <w:rPr>
          <w:rFonts w:hint="eastAsia"/>
          <w:sz w:val="18"/>
          <w:szCs w:val="18"/>
        </w:rPr>
      </w:pPr>
      <w:r>
        <w:rPr>
          <w:rFonts w:hint="eastAsia"/>
          <w:spacing w:val="-2"/>
          <w:sz w:val="18"/>
          <w:szCs w:val="18"/>
          <w:lang w:eastAsia="zh-CN"/>
        </w:rPr>
        <w:t xml:space="preserve">8.  </w:t>
      </w:r>
      <w:r>
        <w:rPr>
          <w:rFonts w:hint="eastAsia"/>
          <w:spacing w:val="16"/>
          <w:w w:val="101"/>
          <w:sz w:val="18"/>
          <w:szCs w:val="18"/>
        </w:rPr>
        <w:t xml:space="preserve"> </w:t>
      </w:r>
      <w:r>
        <w:rPr>
          <w:rFonts w:hint="eastAsia"/>
          <w:spacing w:val="-2"/>
          <w:sz w:val="18"/>
          <w:szCs w:val="18"/>
        </w:rPr>
        <w:t>展览样品拆箱后 ，包装箱、碎纸、泡沫和木板等易燃物品必须及时清出展馆 ，不得在展位</w:t>
      </w:r>
      <w:r>
        <w:rPr>
          <w:rFonts w:hint="eastAsia"/>
          <w:spacing w:val="-3"/>
          <w:sz w:val="18"/>
          <w:szCs w:val="18"/>
        </w:rPr>
        <w:t>外通道上</w:t>
      </w:r>
      <w:r>
        <w:rPr>
          <w:rFonts w:hint="eastAsia"/>
          <w:spacing w:val="-2"/>
          <w:sz w:val="18"/>
          <w:szCs w:val="18"/>
        </w:rPr>
        <w:t>摆放包装箱和样品 ，严禁遮挡覆盖消防、配电等设施 ，消防黄线内严禁布展。每日闭馆前应对</w:t>
      </w:r>
      <w:r>
        <w:rPr>
          <w:rFonts w:hint="eastAsia"/>
          <w:spacing w:val="-3"/>
          <w:sz w:val="18"/>
          <w:szCs w:val="18"/>
        </w:rPr>
        <w:t xml:space="preserve">本摊位   </w:t>
      </w:r>
      <w:r>
        <w:rPr>
          <w:rFonts w:hint="eastAsia"/>
          <w:sz w:val="18"/>
          <w:szCs w:val="18"/>
        </w:rPr>
        <w:t>进</w:t>
      </w:r>
      <w:r>
        <w:rPr>
          <w:rFonts w:hint="eastAsia"/>
          <w:spacing w:val="-2"/>
          <w:sz w:val="18"/>
          <w:szCs w:val="18"/>
        </w:rPr>
        <w:t>行安全检查 ，确认无遗留火种和安全隐患并切断电源后方可离开展位；</w:t>
      </w:r>
    </w:p>
    <w:p w14:paraId="4029C833">
      <w:pPr>
        <w:pStyle w:val="2"/>
        <w:spacing w:before="4" w:beforeLines="0" w:afterLines="0" w:line="184" w:lineRule="auto"/>
        <w:ind w:left="491" w:leftChars="11" w:right="179" w:hanging="468" w:hangingChars="266"/>
        <w:rPr>
          <w:rFonts w:hint="eastAsia"/>
          <w:sz w:val="18"/>
          <w:szCs w:val="18"/>
        </w:rPr>
      </w:pPr>
      <w:r>
        <w:rPr>
          <w:rFonts w:hint="eastAsia"/>
          <w:spacing w:val="-2"/>
          <w:sz w:val="18"/>
          <w:szCs w:val="18"/>
          <w:lang w:eastAsia="zh-CN"/>
        </w:rPr>
        <w:t xml:space="preserve"> 9.    </w:t>
      </w:r>
      <w:r>
        <w:rPr>
          <w:rFonts w:hint="eastAsia"/>
          <w:spacing w:val="16"/>
          <w:sz w:val="18"/>
          <w:szCs w:val="18"/>
        </w:rPr>
        <w:t xml:space="preserve"> </w:t>
      </w:r>
      <w:r>
        <w:rPr>
          <w:rFonts w:hint="eastAsia"/>
          <w:spacing w:val="-2"/>
          <w:sz w:val="18"/>
          <w:szCs w:val="18"/>
        </w:rPr>
        <w:t>汽车、拖拉机及各类汽油、柴油发动机均应在馆外展出 ，若确需在展馆内展出</w:t>
      </w:r>
      <w:r>
        <w:rPr>
          <w:rFonts w:hint="eastAsia"/>
          <w:spacing w:val="-29"/>
          <w:sz w:val="18"/>
          <w:szCs w:val="18"/>
        </w:rPr>
        <w:t xml:space="preserve"> </w:t>
      </w:r>
      <w:r>
        <w:rPr>
          <w:rFonts w:hint="eastAsia"/>
          <w:spacing w:val="-2"/>
          <w:sz w:val="18"/>
          <w:szCs w:val="18"/>
        </w:rPr>
        <w:t>，不应操作、维修</w:t>
      </w:r>
      <w:r>
        <w:rPr>
          <w:rFonts w:hint="eastAsia"/>
          <w:spacing w:val="-27"/>
          <w:sz w:val="18"/>
          <w:szCs w:val="18"/>
        </w:rPr>
        <w:t xml:space="preserve"> </w:t>
      </w:r>
      <w:r>
        <w:rPr>
          <w:rFonts w:hint="eastAsia"/>
          <w:spacing w:val="-2"/>
          <w:sz w:val="18"/>
          <w:szCs w:val="18"/>
        </w:rPr>
        <w:t>，油</w:t>
      </w:r>
      <w:r>
        <w:rPr>
          <w:rFonts w:hint="eastAsia"/>
          <w:spacing w:val="-1"/>
          <w:sz w:val="18"/>
          <w:szCs w:val="18"/>
        </w:rPr>
        <w:t>箱内的燃油不允许超过油表红线；</w:t>
      </w:r>
    </w:p>
    <w:p w14:paraId="494424C2">
      <w:pPr>
        <w:pStyle w:val="2"/>
        <w:spacing w:before="7" w:beforeLines="0" w:afterLines="0" w:line="184" w:lineRule="auto"/>
        <w:ind w:left="374" w:right="179" w:hanging="331"/>
        <w:rPr>
          <w:rFonts w:hint="eastAsia"/>
          <w:sz w:val="18"/>
          <w:szCs w:val="18"/>
        </w:rPr>
      </w:pPr>
      <w:r>
        <w:rPr>
          <w:rFonts w:hint="eastAsia"/>
          <w:spacing w:val="-1"/>
          <w:sz w:val="18"/>
          <w:szCs w:val="18"/>
        </w:rPr>
        <w:t>10.  所有人员必须佩带有效证件、按照展会主办单位公布的时间进出</w:t>
      </w:r>
      <w:r>
        <w:rPr>
          <w:rFonts w:hint="eastAsia"/>
          <w:spacing w:val="-2"/>
          <w:sz w:val="18"/>
          <w:szCs w:val="18"/>
        </w:rPr>
        <w:t>展馆并服从保卫人员检查 ，证件不得</w:t>
      </w:r>
      <w:r>
        <w:rPr>
          <w:rFonts w:hint="eastAsia"/>
          <w:sz w:val="18"/>
          <w:szCs w:val="18"/>
        </w:rPr>
        <w:t xml:space="preserve"> </w:t>
      </w:r>
      <w:r>
        <w:rPr>
          <w:rFonts w:hint="eastAsia"/>
          <w:spacing w:val="-1"/>
          <w:sz w:val="18"/>
          <w:szCs w:val="18"/>
        </w:rPr>
        <w:t>转借；</w:t>
      </w:r>
    </w:p>
    <w:p w14:paraId="284A0AE8">
      <w:pPr>
        <w:pStyle w:val="2"/>
        <w:spacing w:before="3" w:beforeLines="0" w:afterLines="0" w:line="184" w:lineRule="auto"/>
        <w:ind w:left="43"/>
        <w:rPr>
          <w:rFonts w:hint="eastAsia"/>
          <w:sz w:val="18"/>
          <w:szCs w:val="18"/>
        </w:rPr>
      </w:pPr>
      <w:r>
        <w:rPr>
          <w:rFonts w:hint="eastAsia"/>
          <w:spacing w:val="-3"/>
          <w:sz w:val="18"/>
          <w:szCs w:val="18"/>
        </w:rPr>
        <w:t>11.</w:t>
      </w:r>
      <w:r>
        <w:rPr>
          <w:rFonts w:hint="eastAsia"/>
          <w:spacing w:val="69"/>
          <w:sz w:val="18"/>
          <w:szCs w:val="18"/>
        </w:rPr>
        <w:t xml:space="preserve"> </w:t>
      </w:r>
      <w:r>
        <w:rPr>
          <w:rFonts w:hint="eastAsia"/>
          <w:spacing w:val="-3"/>
          <w:sz w:val="18"/>
          <w:szCs w:val="18"/>
        </w:rPr>
        <w:t>展品出馆凭物品出门证予以放行 ，物品出门证请与组办方联络办理；</w:t>
      </w:r>
    </w:p>
    <w:p w14:paraId="08CC8DB7">
      <w:pPr>
        <w:pStyle w:val="2"/>
        <w:spacing w:before="4" w:beforeLines="0" w:afterLines="0" w:line="177" w:lineRule="auto"/>
        <w:ind w:left="374" w:right="172" w:hanging="331"/>
        <w:rPr>
          <w:rFonts w:hint="eastAsia"/>
          <w:sz w:val="18"/>
          <w:szCs w:val="18"/>
        </w:rPr>
      </w:pPr>
      <w:r>
        <w:rPr>
          <w:rFonts w:hint="eastAsia"/>
          <w:spacing w:val="-4"/>
          <w:sz w:val="18"/>
          <w:szCs w:val="18"/>
        </w:rPr>
        <w:t>12.</w:t>
      </w:r>
      <w:r>
        <w:rPr>
          <w:rFonts w:hint="eastAsia"/>
          <w:spacing w:val="58"/>
          <w:w w:val="101"/>
          <w:sz w:val="18"/>
          <w:szCs w:val="18"/>
        </w:rPr>
        <w:t xml:space="preserve"> </w:t>
      </w:r>
      <w:r>
        <w:rPr>
          <w:rFonts w:hint="eastAsia"/>
          <w:spacing w:val="-4"/>
          <w:sz w:val="18"/>
          <w:szCs w:val="18"/>
        </w:rPr>
        <w:t>妥善保管好现金、手机、重要证件和其它贵重物品，不要随意摆放。贵重展品须定人看管，提高警惕，</w:t>
      </w:r>
      <w:r>
        <w:rPr>
          <w:rFonts w:hint="eastAsia"/>
          <w:sz w:val="18"/>
          <w:szCs w:val="18"/>
        </w:rPr>
        <w:t xml:space="preserve"> 严防偷盗、诈骗。笔记本电脑请在服务台办理手续、支付押金免租赁费领</w:t>
      </w:r>
      <w:r>
        <w:rPr>
          <w:rFonts w:hint="eastAsia"/>
          <w:spacing w:val="-1"/>
          <w:sz w:val="18"/>
          <w:szCs w:val="18"/>
        </w:rPr>
        <w:t>取笔记本锁；</w:t>
      </w:r>
    </w:p>
    <w:p w14:paraId="40297EF4">
      <w:pPr>
        <w:pStyle w:val="2"/>
        <w:spacing w:beforeLines="0" w:afterLines="0" w:line="161" w:lineRule="auto"/>
        <w:ind w:left="43"/>
        <w:rPr>
          <w:rFonts w:hint="eastAsia"/>
          <w:sz w:val="18"/>
          <w:szCs w:val="18"/>
        </w:rPr>
      </w:pPr>
      <w:r>
        <w:rPr>
          <w:rFonts w:hint="eastAsia"/>
          <w:spacing w:val="-3"/>
          <w:sz w:val="18"/>
          <w:szCs w:val="18"/>
        </w:rPr>
        <w:t>13.</w:t>
      </w:r>
      <w:r>
        <w:rPr>
          <w:rFonts w:hint="eastAsia"/>
          <w:spacing w:val="51"/>
          <w:w w:val="101"/>
          <w:sz w:val="18"/>
          <w:szCs w:val="18"/>
        </w:rPr>
        <w:t xml:space="preserve"> </w:t>
      </w:r>
      <w:r>
        <w:rPr>
          <w:rFonts w:hint="eastAsia"/>
          <w:spacing w:val="-3"/>
          <w:sz w:val="18"/>
          <w:szCs w:val="18"/>
        </w:rPr>
        <w:t>若发生燃、爆等意外突发事件</w:t>
      </w:r>
      <w:r>
        <w:rPr>
          <w:rFonts w:hint="eastAsia"/>
          <w:spacing w:val="17"/>
          <w:w w:val="101"/>
          <w:sz w:val="18"/>
          <w:szCs w:val="18"/>
        </w:rPr>
        <w:t xml:space="preserve"> </w:t>
      </w:r>
      <w:r>
        <w:rPr>
          <w:rFonts w:hint="eastAsia"/>
          <w:spacing w:val="-3"/>
          <w:sz w:val="18"/>
          <w:szCs w:val="18"/>
        </w:rPr>
        <w:t>，请服从公安、保卫人员指挥</w:t>
      </w:r>
      <w:r>
        <w:rPr>
          <w:rFonts w:hint="eastAsia"/>
          <w:spacing w:val="-30"/>
          <w:sz w:val="18"/>
          <w:szCs w:val="18"/>
        </w:rPr>
        <w:t xml:space="preserve"> </w:t>
      </w:r>
      <w:r>
        <w:rPr>
          <w:rFonts w:hint="eastAsia"/>
          <w:spacing w:val="-3"/>
          <w:sz w:val="18"/>
          <w:szCs w:val="18"/>
        </w:rPr>
        <w:t>，尽快疏散到馆外安全地点；</w:t>
      </w:r>
    </w:p>
    <w:p w14:paraId="702C1795">
      <w:pPr>
        <w:pStyle w:val="2"/>
        <w:spacing w:before="2" w:beforeLines="0" w:afterLines="0" w:line="196" w:lineRule="auto"/>
        <w:ind w:left="373" w:right="169" w:hanging="330"/>
        <w:rPr>
          <w:rFonts w:hint="eastAsia"/>
          <w:sz w:val="18"/>
          <w:szCs w:val="18"/>
        </w:rPr>
      </w:pPr>
      <w:r>
        <w:rPr>
          <w:rFonts w:hint="eastAsia"/>
          <w:spacing w:val="-4"/>
          <w:sz w:val="18"/>
          <w:szCs w:val="18"/>
        </w:rPr>
        <w:t>14.</w:t>
      </w:r>
      <w:r>
        <w:rPr>
          <w:rFonts w:hint="eastAsia"/>
          <w:spacing w:val="62"/>
          <w:w w:val="101"/>
          <w:sz w:val="18"/>
          <w:szCs w:val="18"/>
        </w:rPr>
        <w:t xml:space="preserve"> </w:t>
      </w:r>
      <w:r>
        <w:rPr>
          <w:rFonts w:hint="eastAsia"/>
          <w:spacing w:val="-4"/>
          <w:sz w:val="18"/>
          <w:szCs w:val="18"/>
        </w:rPr>
        <w:t>布、撤展货车请在主办单位规定的时间内进场，按指定地点临时停放，卸货（装货）后立即驶出大院。</w:t>
      </w:r>
      <w:r>
        <w:rPr>
          <w:rFonts w:hint="eastAsia"/>
          <w:sz w:val="18"/>
          <w:szCs w:val="18"/>
        </w:rPr>
        <w:t xml:space="preserve"> </w:t>
      </w:r>
      <w:r>
        <w:rPr>
          <w:rFonts w:hint="eastAsia"/>
          <w:spacing w:val="-2"/>
          <w:sz w:val="18"/>
          <w:szCs w:val="18"/>
        </w:rPr>
        <w:t>展出期间进馆车辆按规定路线行驶 ，按指定位置停放</w:t>
      </w:r>
      <w:r>
        <w:rPr>
          <w:rFonts w:hint="eastAsia"/>
          <w:spacing w:val="-29"/>
          <w:sz w:val="18"/>
          <w:szCs w:val="18"/>
        </w:rPr>
        <w:t xml:space="preserve"> </w:t>
      </w:r>
      <w:r>
        <w:rPr>
          <w:rFonts w:hint="eastAsia"/>
          <w:spacing w:val="-2"/>
          <w:sz w:val="18"/>
          <w:szCs w:val="18"/>
        </w:rPr>
        <w:t>，未持有展会通行证的车辆按规定收费</w:t>
      </w:r>
      <w:r>
        <w:rPr>
          <w:rFonts w:hint="eastAsia"/>
          <w:spacing w:val="-25"/>
          <w:sz w:val="18"/>
          <w:szCs w:val="18"/>
        </w:rPr>
        <w:t xml:space="preserve"> </w:t>
      </w:r>
      <w:r>
        <w:rPr>
          <w:rFonts w:hint="eastAsia"/>
          <w:spacing w:val="-2"/>
          <w:sz w:val="18"/>
          <w:szCs w:val="18"/>
        </w:rPr>
        <w:t>，所有车</w:t>
      </w:r>
      <w:r>
        <w:rPr>
          <w:rFonts w:hint="eastAsia"/>
          <w:sz w:val="18"/>
          <w:szCs w:val="18"/>
        </w:rPr>
        <w:t xml:space="preserve"> </w:t>
      </w:r>
      <w:r>
        <w:rPr>
          <w:rFonts w:hint="eastAsia"/>
          <w:spacing w:val="-1"/>
          <w:sz w:val="18"/>
          <w:szCs w:val="18"/>
        </w:rPr>
        <w:t>辆应服从交通管理人员的指挥、疏导。在装卸、搬运、安装以及撤展的过程中 ，不得损坏绿地、花草</w:t>
      </w:r>
      <w:r>
        <w:rPr>
          <w:rFonts w:hint="eastAsia"/>
          <w:spacing w:val="8"/>
          <w:sz w:val="18"/>
          <w:szCs w:val="18"/>
        </w:rPr>
        <w:t xml:space="preserve"> </w:t>
      </w:r>
      <w:r>
        <w:rPr>
          <w:rFonts w:hint="eastAsia"/>
          <w:spacing w:val="-1"/>
          <w:sz w:val="18"/>
          <w:szCs w:val="18"/>
        </w:rPr>
        <w:t>树木以及馆内设施；</w:t>
      </w:r>
    </w:p>
    <w:p w14:paraId="733D2D5B">
      <w:pPr>
        <w:pStyle w:val="2"/>
        <w:spacing w:before="6" w:beforeLines="0" w:afterLines="0" w:line="185" w:lineRule="auto"/>
        <w:ind w:left="374" w:right="177" w:hanging="331"/>
        <w:rPr>
          <w:rFonts w:hint="eastAsia"/>
          <w:sz w:val="18"/>
          <w:szCs w:val="18"/>
        </w:rPr>
      </w:pPr>
      <w:r>
        <w:rPr>
          <w:rFonts w:hint="eastAsia"/>
          <w:spacing w:val="-2"/>
          <w:sz w:val="18"/>
          <w:szCs w:val="18"/>
        </w:rPr>
        <w:t>15.</w:t>
      </w:r>
      <w:r>
        <w:rPr>
          <w:rFonts w:hint="eastAsia"/>
          <w:spacing w:val="50"/>
          <w:w w:val="101"/>
          <w:sz w:val="18"/>
          <w:szCs w:val="18"/>
        </w:rPr>
        <w:t xml:space="preserve"> </w:t>
      </w:r>
      <w:r>
        <w:rPr>
          <w:rFonts w:hint="eastAsia"/>
          <w:spacing w:val="-2"/>
          <w:sz w:val="18"/>
          <w:szCs w:val="18"/>
        </w:rPr>
        <w:t>本规定已报南京市公安局、消防局备案 ，希望与会单位、个人认</w:t>
      </w:r>
      <w:r>
        <w:rPr>
          <w:rFonts w:hint="eastAsia"/>
          <w:spacing w:val="-3"/>
          <w:sz w:val="18"/>
          <w:szCs w:val="18"/>
        </w:rPr>
        <w:t>真遵守 ，共同维护安全。对于违反本</w:t>
      </w:r>
      <w:r>
        <w:rPr>
          <w:rFonts w:hint="eastAsia"/>
          <w:sz w:val="18"/>
          <w:szCs w:val="18"/>
        </w:rPr>
        <w:t xml:space="preserve"> </w:t>
      </w:r>
      <w:r>
        <w:rPr>
          <w:rFonts w:hint="eastAsia"/>
          <w:spacing w:val="-2"/>
          <w:sz w:val="18"/>
          <w:szCs w:val="18"/>
        </w:rPr>
        <w:t>规定造成事故的单位 ，展馆将视情节轻重追究当事人及相关单位负责人的责任 ，造成严重后果将移交</w:t>
      </w:r>
      <w:r>
        <w:rPr>
          <w:rFonts w:hint="eastAsia"/>
          <w:sz w:val="18"/>
          <w:szCs w:val="18"/>
        </w:rPr>
        <w:t xml:space="preserve"> </w:t>
      </w:r>
      <w:r>
        <w:rPr>
          <w:rFonts w:hint="eastAsia"/>
          <w:spacing w:val="-2"/>
          <w:sz w:val="18"/>
          <w:szCs w:val="18"/>
        </w:rPr>
        <w:t>公安消防机关追究其法律责任。</w:t>
      </w:r>
    </w:p>
    <w:p w14:paraId="631D5A14">
      <w:pPr>
        <w:spacing w:beforeLines="0" w:afterLines="0" w:line="407" w:lineRule="auto"/>
        <w:rPr>
          <w:rFonts w:hint="default"/>
          <w:sz w:val="21"/>
          <w:szCs w:val="21"/>
        </w:rPr>
      </w:pPr>
    </w:p>
    <w:p w14:paraId="3F485CBF">
      <w:pPr>
        <w:pStyle w:val="2"/>
        <w:spacing w:before="77" w:beforeLines="0" w:afterLines="0" w:line="183" w:lineRule="auto"/>
        <w:ind w:left="6987"/>
        <w:rPr>
          <w:rFonts w:hint="eastAsia"/>
          <w:sz w:val="18"/>
          <w:szCs w:val="18"/>
        </w:rPr>
      </w:pPr>
      <w:r>
        <w:rPr>
          <w:rFonts w:hint="eastAsia"/>
          <w:spacing w:val="-2"/>
          <w:sz w:val="18"/>
          <w:szCs w:val="18"/>
        </w:rPr>
        <w:t>南京国际博览中心</w:t>
      </w:r>
    </w:p>
    <w:p w14:paraId="6A2E9A87">
      <w:pPr>
        <w:spacing w:beforeLines="0" w:afterLines="0" w:line="183" w:lineRule="auto"/>
        <w:rPr>
          <w:rFonts w:hint="default"/>
          <w:sz w:val="18"/>
          <w:szCs w:val="18"/>
        </w:rPr>
      </w:pPr>
    </w:p>
    <w:p w14:paraId="100147E7">
      <w:pPr>
        <w:spacing w:beforeLines="0" w:afterLines="0" w:line="183" w:lineRule="auto"/>
        <w:rPr>
          <w:rFonts w:hint="default"/>
          <w:sz w:val="18"/>
          <w:szCs w:val="18"/>
        </w:rPr>
        <w:sectPr>
          <w:footerReference r:id="rId4" w:type="default"/>
          <w:pgSz w:w="11906" w:h="16840"/>
          <w:pgMar w:top="400" w:right="1720" w:bottom="1364" w:left="1693" w:header="0" w:footer="1199" w:gutter="0"/>
          <w:lnNumType w:countBy="0" w:distance="360"/>
          <w:cols w:space="720" w:num="1"/>
        </w:sectPr>
      </w:pPr>
    </w:p>
    <w:p w14:paraId="637B6780">
      <w:pPr>
        <w:pStyle w:val="2"/>
        <w:spacing w:before="103" w:beforeLines="0" w:afterLines="0" w:line="183" w:lineRule="auto"/>
        <w:ind w:left="2288"/>
        <w:rPr>
          <w:rFonts w:hint="eastAsia"/>
          <w:sz w:val="24"/>
          <w:szCs w:val="24"/>
        </w:rPr>
      </w:pPr>
      <w:r>
        <w:rPr>
          <w:rFonts w:hint="eastAsia"/>
          <w:b/>
          <w:color w:val="FF0000"/>
          <w:spacing w:val="8"/>
          <w:sz w:val="24"/>
          <w:szCs w:val="24"/>
        </w:rPr>
        <w:t>南京国际博览中心特装展位施工管理规定</w:t>
      </w:r>
    </w:p>
    <w:p w14:paraId="192401E9">
      <w:pPr>
        <w:pStyle w:val="2"/>
        <w:spacing w:before="39" w:beforeLines="0" w:afterLines="0" w:line="227" w:lineRule="auto"/>
        <w:ind w:left="18" w:right="40" w:firstLine="371"/>
        <w:rPr>
          <w:rFonts w:hint="eastAsia"/>
          <w:sz w:val="18"/>
          <w:szCs w:val="18"/>
        </w:rPr>
      </w:pPr>
      <w:r>
        <w:rPr>
          <w:rFonts w:hint="eastAsia"/>
          <w:spacing w:val="-2"/>
          <w:sz w:val="18"/>
          <w:szCs w:val="18"/>
        </w:rPr>
        <w:t>为了规范对南京国际博览中心（以下简称“</w:t>
      </w:r>
      <w:r>
        <w:rPr>
          <w:rFonts w:hint="eastAsia"/>
          <w:spacing w:val="-24"/>
          <w:sz w:val="18"/>
          <w:szCs w:val="18"/>
        </w:rPr>
        <w:t xml:space="preserve"> </w:t>
      </w:r>
      <w:r>
        <w:rPr>
          <w:rFonts w:hint="eastAsia"/>
          <w:spacing w:val="-2"/>
          <w:sz w:val="18"/>
          <w:szCs w:val="18"/>
        </w:rPr>
        <w:t>中心”</w:t>
      </w:r>
      <w:r>
        <w:rPr>
          <w:rFonts w:hint="eastAsia"/>
          <w:spacing w:val="-22"/>
          <w:sz w:val="18"/>
          <w:szCs w:val="18"/>
        </w:rPr>
        <w:t xml:space="preserve"> </w:t>
      </w:r>
      <w:r>
        <w:rPr>
          <w:rFonts w:hint="eastAsia"/>
          <w:spacing w:val="-2"/>
          <w:sz w:val="18"/>
          <w:szCs w:val="18"/>
        </w:rPr>
        <w:t>）展会现场的</w:t>
      </w:r>
      <w:r>
        <w:rPr>
          <w:rFonts w:hint="eastAsia"/>
          <w:spacing w:val="-3"/>
          <w:sz w:val="18"/>
          <w:szCs w:val="18"/>
        </w:rPr>
        <w:t>管理</w:t>
      </w:r>
      <w:r>
        <w:rPr>
          <w:rFonts w:hint="eastAsia"/>
          <w:spacing w:val="-27"/>
          <w:sz w:val="18"/>
          <w:szCs w:val="18"/>
        </w:rPr>
        <w:t xml:space="preserve"> </w:t>
      </w:r>
      <w:r>
        <w:rPr>
          <w:rFonts w:hint="eastAsia"/>
          <w:spacing w:val="-3"/>
          <w:sz w:val="18"/>
          <w:szCs w:val="18"/>
        </w:rPr>
        <w:t>，保证展览会的安全顺利进行，</w:t>
      </w:r>
      <w:r>
        <w:rPr>
          <w:rFonts w:hint="eastAsia"/>
          <w:sz w:val="18"/>
          <w:szCs w:val="18"/>
        </w:rPr>
        <w:t xml:space="preserve"> </w:t>
      </w:r>
      <w:r>
        <w:rPr>
          <w:rFonts w:hint="eastAsia"/>
          <w:spacing w:val="-2"/>
          <w:sz w:val="18"/>
          <w:szCs w:val="18"/>
        </w:rPr>
        <w:t>在本中心从事展台装修施工及布置的单位</w:t>
      </w:r>
      <w:r>
        <w:rPr>
          <w:rFonts w:hint="eastAsia"/>
          <w:spacing w:val="33"/>
          <w:sz w:val="18"/>
          <w:szCs w:val="18"/>
        </w:rPr>
        <w:t xml:space="preserve"> </w:t>
      </w:r>
      <w:r>
        <w:rPr>
          <w:rFonts w:hint="eastAsia"/>
          <w:spacing w:val="-2"/>
          <w:sz w:val="18"/>
          <w:szCs w:val="18"/>
        </w:rPr>
        <w:t>，必须严格遵守政府部门制定的相关管理规定和展馆制定的下列</w:t>
      </w:r>
      <w:r>
        <w:rPr>
          <w:rFonts w:hint="eastAsia"/>
          <w:sz w:val="18"/>
          <w:szCs w:val="18"/>
        </w:rPr>
        <w:t xml:space="preserve"> </w:t>
      </w:r>
      <w:r>
        <w:rPr>
          <w:rFonts w:hint="eastAsia"/>
          <w:spacing w:val="-1"/>
          <w:sz w:val="18"/>
          <w:szCs w:val="18"/>
        </w:rPr>
        <w:t>管理规定。</w:t>
      </w:r>
    </w:p>
    <w:p w14:paraId="45D9ECC3">
      <w:pPr>
        <w:spacing w:beforeLines="0" w:afterLines="0" w:line="340" w:lineRule="auto"/>
        <w:rPr>
          <w:rFonts w:hint="default"/>
          <w:sz w:val="21"/>
          <w:szCs w:val="21"/>
        </w:rPr>
      </w:pPr>
    </w:p>
    <w:p w14:paraId="1FAF5F3B">
      <w:pPr>
        <w:pStyle w:val="2"/>
        <w:spacing w:before="77" w:beforeLines="0" w:afterLines="0" w:line="183" w:lineRule="auto"/>
        <w:ind w:left="24"/>
        <w:rPr>
          <w:rFonts w:hint="eastAsia"/>
          <w:sz w:val="18"/>
          <w:szCs w:val="18"/>
        </w:rPr>
      </w:pPr>
      <w:r>
        <w:rPr>
          <w:rFonts w:hint="eastAsia"/>
          <w:b/>
          <w:spacing w:val="-2"/>
          <w:sz w:val="18"/>
          <w:szCs w:val="18"/>
        </w:rPr>
        <w:t>一、特装施工管理手续办理</w:t>
      </w:r>
    </w:p>
    <w:p w14:paraId="48904A3E">
      <w:pPr>
        <w:pStyle w:val="2"/>
        <w:spacing w:before="80" w:beforeLines="0" w:afterLines="0" w:line="184" w:lineRule="auto"/>
        <w:ind w:left="49"/>
        <w:rPr>
          <w:rFonts w:hint="eastAsia"/>
          <w:sz w:val="18"/>
          <w:szCs w:val="18"/>
        </w:rPr>
      </w:pPr>
      <w:r>
        <w:rPr>
          <w:rFonts w:hint="eastAsia"/>
          <w:spacing w:val="-1"/>
          <w:sz w:val="18"/>
          <w:szCs w:val="18"/>
        </w:rPr>
        <w:t>1.    南京国际博览中心只允许持有本中心签发的施工许可证的特装装修施工企业或参展商在中心施工。</w:t>
      </w:r>
    </w:p>
    <w:p w14:paraId="4530AF4C">
      <w:pPr>
        <w:pStyle w:val="2"/>
        <w:spacing w:before="57" w:beforeLines="0" w:afterLines="0" w:line="221" w:lineRule="auto"/>
        <w:ind w:left="34"/>
        <w:rPr>
          <w:rFonts w:hint="eastAsia"/>
          <w:sz w:val="18"/>
          <w:szCs w:val="18"/>
        </w:rPr>
      </w:pPr>
      <w:r>
        <w:rPr>
          <w:rFonts w:hint="eastAsia"/>
          <w:sz w:val="18"/>
          <w:szCs w:val="18"/>
        </w:rPr>
        <w:t>2.</w:t>
      </w:r>
      <w:r>
        <w:rPr>
          <w:rFonts w:hint="eastAsia"/>
          <w:spacing w:val="17"/>
          <w:w w:val="101"/>
          <w:sz w:val="18"/>
          <w:szCs w:val="18"/>
        </w:rPr>
        <w:t xml:space="preserve">   </w:t>
      </w:r>
      <w:r>
        <w:rPr>
          <w:rFonts w:hint="eastAsia"/>
          <w:sz w:val="18"/>
          <w:szCs w:val="18"/>
        </w:rPr>
        <w:t>特装企业需持企业营业执照复印件、施工资质、布展图</w:t>
      </w:r>
      <w:r>
        <w:rPr>
          <w:rFonts w:hint="eastAsia"/>
          <w:spacing w:val="-1"/>
          <w:sz w:val="18"/>
          <w:szCs w:val="18"/>
        </w:rPr>
        <w:t>纸（包括展台装修效果图、用电量、使用材料</w:t>
      </w:r>
    </w:p>
    <w:p w14:paraId="579C0590">
      <w:pPr>
        <w:pStyle w:val="2"/>
        <w:spacing w:before="53" w:beforeLines="0" w:afterLines="0" w:line="239" w:lineRule="auto"/>
        <w:ind w:left="379" w:right="32"/>
        <w:jc w:val="both"/>
        <w:rPr>
          <w:rFonts w:hint="eastAsia"/>
          <w:sz w:val="18"/>
          <w:szCs w:val="18"/>
        </w:rPr>
      </w:pPr>
      <w:r>
        <w:rPr>
          <w:rFonts w:hint="eastAsia"/>
          <w:spacing w:val="-1"/>
          <w:sz w:val="18"/>
          <w:szCs w:val="18"/>
        </w:rPr>
        <w:t>者说明以及其他可以明确表示展台的结构、使用材料的说明等）、施工单位有效资质</w:t>
      </w:r>
      <w:r>
        <w:rPr>
          <w:rFonts w:hint="eastAsia"/>
          <w:spacing w:val="-2"/>
          <w:sz w:val="18"/>
          <w:szCs w:val="18"/>
        </w:rPr>
        <w:t>证明 ，在进场施</w:t>
      </w:r>
      <w:r>
        <w:rPr>
          <w:rFonts w:hint="eastAsia"/>
          <w:sz w:val="18"/>
          <w:szCs w:val="18"/>
        </w:rPr>
        <w:t xml:space="preserve"> </w:t>
      </w:r>
      <w:r>
        <w:rPr>
          <w:rFonts w:hint="eastAsia"/>
          <w:spacing w:val="-1"/>
          <w:sz w:val="18"/>
          <w:szCs w:val="18"/>
        </w:rPr>
        <w:t>工前两周填写《特装施工安全责任书》报我中心有关部门进行审核（若审核未</w:t>
      </w:r>
      <w:r>
        <w:rPr>
          <w:rFonts w:hint="eastAsia"/>
          <w:spacing w:val="-2"/>
          <w:sz w:val="18"/>
          <w:szCs w:val="18"/>
        </w:rPr>
        <w:t>通过 ，则退还给特装修</w:t>
      </w:r>
      <w:r>
        <w:rPr>
          <w:rFonts w:hint="eastAsia"/>
          <w:sz w:val="18"/>
          <w:szCs w:val="18"/>
        </w:rPr>
        <w:t xml:space="preserve"> </w:t>
      </w:r>
      <w:r>
        <w:rPr>
          <w:rFonts w:hint="eastAsia"/>
          <w:spacing w:val="-2"/>
          <w:sz w:val="18"/>
          <w:szCs w:val="18"/>
        </w:rPr>
        <w:t>施工企业进行修改 ，直至符合中心的相关规定</w:t>
      </w:r>
      <w:r>
        <w:rPr>
          <w:rFonts w:hint="eastAsia"/>
          <w:spacing w:val="3"/>
          <w:sz w:val="18"/>
          <w:szCs w:val="18"/>
        </w:rPr>
        <w:t>），</w:t>
      </w:r>
      <w:r>
        <w:rPr>
          <w:rFonts w:hint="eastAsia"/>
          <w:spacing w:val="-2"/>
          <w:sz w:val="18"/>
          <w:szCs w:val="18"/>
        </w:rPr>
        <w:t>经审核同意并上报相关资料原件</w:t>
      </w:r>
      <w:r>
        <w:rPr>
          <w:rFonts w:hint="eastAsia"/>
          <w:spacing w:val="-27"/>
          <w:sz w:val="18"/>
          <w:szCs w:val="18"/>
        </w:rPr>
        <w:t xml:space="preserve"> </w:t>
      </w:r>
      <w:r>
        <w:rPr>
          <w:rFonts w:hint="eastAsia"/>
          <w:spacing w:val="-2"/>
          <w:sz w:val="18"/>
          <w:szCs w:val="18"/>
        </w:rPr>
        <w:t>，凭中心的《服务</w:t>
      </w:r>
      <w:r>
        <w:rPr>
          <w:rFonts w:hint="eastAsia"/>
          <w:sz w:val="18"/>
          <w:szCs w:val="18"/>
        </w:rPr>
        <w:t xml:space="preserve"> </w:t>
      </w:r>
      <w:r>
        <w:rPr>
          <w:rFonts w:hint="eastAsia"/>
          <w:spacing w:val="-1"/>
          <w:sz w:val="18"/>
          <w:szCs w:val="18"/>
        </w:rPr>
        <w:t>申请单》缴纳特装管理费、特装清场押金、电源接驳等相关费用后 ，凭《服务申</w:t>
      </w:r>
      <w:r>
        <w:rPr>
          <w:rFonts w:hint="eastAsia"/>
          <w:spacing w:val="-2"/>
          <w:sz w:val="18"/>
          <w:szCs w:val="18"/>
        </w:rPr>
        <w:t>请单》客户联、收据</w:t>
      </w:r>
      <w:r>
        <w:rPr>
          <w:rFonts w:hint="eastAsia"/>
          <w:sz w:val="18"/>
          <w:szCs w:val="18"/>
        </w:rPr>
        <w:t xml:space="preserve"> 和发票领取施工证（一人一证</w:t>
      </w:r>
      <w:r>
        <w:rPr>
          <w:rFonts w:hint="eastAsia"/>
          <w:spacing w:val="1"/>
          <w:sz w:val="18"/>
          <w:szCs w:val="18"/>
        </w:rPr>
        <w:t>），</w:t>
      </w:r>
      <w:r>
        <w:rPr>
          <w:rFonts w:hint="eastAsia"/>
          <w:sz w:val="18"/>
          <w:szCs w:val="18"/>
        </w:rPr>
        <w:t>凭证并且自备安</w:t>
      </w:r>
      <w:r>
        <w:rPr>
          <w:rFonts w:hint="eastAsia"/>
          <w:spacing w:val="-1"/>
          <w:sz w:val="18"/>
          <w:szCs w:val="18"/>
        </w:rPr>
        <w:t>全头盔进场施工。</w:t>
      </w:r>
    </w:p>
    <w:p w14:paraId="1FEF14F5">
      <w:pPr>
        <w:pStyle w:val="2"/>
        <w:spacing w:before="58" w:beforeLines="0" w:afterLines="0" w:line="228" w:lineRule="auto"/>
        <w:ind w:left="380" w:right="37" w:hanging="342"/>
        <w:rPr>
          <w:rFonts w:hint="eastAsia"/>
          <w:sz w:val="18"/>
          <w:szCs w:val="18"/>
        </w:rPr>
      </w:pPr>
      <w:r>
        <w:rPr>
          <w:rFonts w:hint="eastAsia"/>
          <w:spacing w:val="-2"/>
          <w:sz w:val="18"/>
          <w:szCs w:val="18"/>
        </w:rPr>
        <w:t>3.</w:t>
      </w:r>
      <w:r>
        <w:rPr>
          <w:rFonts w:hint="eastAsia"/>
          <w:spacing w:val="17"/>
          <w:sz w:val="18"/>
          <w:szCs w:val="18"/>
        </w:rPr>
        <w:t xml:space="preserve">   </w:t>
      </w:r>
      <w:r>
        <w:rPr>
          <w:rFonts w:hint="eastAsia"/>
          <w:spacing w:val="-2"/>
          <w:sz w:val="18"/>
          <w:szCs w:val="18"/>
        </w:rPr>
        <w:t>展会装修施工企业（参展商）各自负责清除遗留的装修垃圾。清除完毕后</w:t>
      </w:r>
      <w:r>
        <w:rPr>
          <w:rFonts w:hint="eastAsia"/>
          <w:spacing w:val="15"/>
          <w:w w:val="101"/>
          <w:sz w:val="18"/>
          <w:szCs w:val="18"/>
        </w:rPr>
        <w:t xml:space="preserve"> </w:t>
      </w:r>
      <w:r>
        <w:rPr>
          <w:rFonts w:hint="eastAsia"/>
          <w:spacing w:val="-2"/>
          <w:sz w:val="18"/>
          <w:szCs w:val="18"/>
        </w:rPr>
        <w:t>，由中心的现场管理人员在</w:t>
      </w:r>
      <w:r>
        <w:rPr>
          <w:rFonts w:hint="eastAsia"/>
          <w:sz w:val="18"/>
          <w:szCs w:val="18"/>
        </w:rPr>
        <w:t xml:space="preserve"> </w:t>
      </w:r>
      <w:r>
        <w:rPr>
          <w:rFonts w:hint="eastAsia"/>
          <w:spacing w:val="-1"/>
          <w:sz w:val="18"/>
          <w:szCs w:val="18"/>
        </w:rPr>
        <w:t>清场手续上签字认可 ，装修施工企业（参展商）凭该</w:t>
      </w:r>
      <w:r>
        <w:rPr>
          <w:rFonts w:hint="eastAsia"/>
          <w:spacing w:val="-2"/>
          <w:sz w:val="18"/>
          <w:szCs w:val="18"/>
        </w:rPr>
        <w:t>签字手续到服务台收费处退回清场押金。</w:t>
      </w:r>
    </w:p>
    <w:p w14:paraId="1277BF66">
      <w:pPr>
        <w:spacing w:beforeLines="0" w:afterLines="0" w:line="304" w:lineRule="auto"/>
        <w:rPr>
          <w:rFonts w:hint="default"/>
          <w:sz w:val="21"/>
          <w:szCs w:val="21"/>
        </w:rPr>
      </w:pPr>
    </w:p>
    <w:p w14:paraId="325E4628">
      <w:pPr>
        <w:pStyle w:val="2"/>
        <w:spacing w:before="78" w:beforeLines="0" w:afterLines="0" w:line="184" w:lineRule="auto"/>
        <w:ind w:left="24"/>
        <w:rPr>
          <w:rFonts w:hint="eastAsia"/>
          <w:sz w:val="18"/>
          <w:szCs w:val="18"/>
        </w:rPr>
      </w:pPr>
      <w:r>
        <w:rPr>
          <w:rFonts w:hint="eastAsia"/>
          <w:b/>
          <w:spacing w:val="-2"/>
          <w:sz w:val="18"/>
          <w:szCs w:val="18"/>
        </w:rPr>
        <w:t>二、展台设计</w:t>
      </w:r>
    </w:p>
    <w:p w14:paraId="7C034629">
      <w:pPr>
        <w:pStyle w:val="2"/>
        <w:spacing w:before="87" w:beforeLines="0" w:afterLines="0" w:line="183" w:lineRule="auto"/>
        <w:ind w:left="49"/>
        <w:rPr>
          <w:rFonts w:hint="eastAsia"/>
          <w:sz w:val="18"/>
          <w:szCs w:val="18"/>
        </w:rPr>
      </w:pPr>
      <w:r>
        <w:rPr>
          <w:rFonts w:hint="eastAsia"/>
          <w:spacing w:val="-1"/>
          <w:sz w:val="18"/>
          <w:szCs w:val="18"/>
        </w:rPr>
        <w:t>1.    所有特装布展展位的设计与布展其垂直正投影不得超出预留空地的面积范围。</w:t>
      </w:r>
    </w:p>
    <w:p w14:paraId="0F62C5A1">
      <w:pPr>
        <w:pStyle w:val="2"/>
        <w:spacing w:before="116" w:beforeLines="0" w:afterLines="0" w:line="200" w:lineRule="auto"/>
        <w:ind w:left="381" w:right="16" w:hanging="347"/>
        <w:rPr>
          <w:rFonts w:hint="eastAsia"/>
          <w:sz w:val="18"/>
          <w:szCs w:val="18"/>
        </w:rPr>
      </w:pPr>
      <w:r>
        <w:rPr>
          <w:rFonts w:hint="eastAsia"/>
          <w:spacing w:val="-1"/>
          <w:sz w:val="18"/>
          <w:szCs w:val="18"/>
        </w:rPr>
        <w:t>2.    展台结构的设计强度应当满足承受荷载所需要的强度要求 ，现场施工搭建应确保展台整体结构具</w:t>
      </w:r>
      <w:r>
        <w:rPr>
          <w:rFonts w:hint="eastAsia"/>
          <w:spacing w:val="-2"/>
          <w:sz w:val="18"/>
          <w:szCs w:val="18"/>
        </w:rPr>
        <w:t>有足</w:t>
      </w:r>
      <w:r>
        <w:rPr>
          <w:rFonts w:hint="eastAsia"/>
          <w:sz w:val="18"/>
          <w:szCs w:val="18"/>
        </w:rPr>
        <w:t xml:space="preserve"> </w:t>
      </w:r>
      <w:r>
        <w:rPr>
          <w:rFonts w:hint="eastAsia"/>
          <w:spacing w:val="-1"/>
          <w:sz w:val="18"/>
          <w:szCs w:val="18"/>
        </w:rPr>
        <w:t>够的强度、刚度和稳定性。</w:t>
      </w:r>
    </w:p>
    <w:p w14:paraId="45210FE6">
      <w:pPr>
        <w:pStyle w:val="2"/>
        <w:spacing w:before="80" w:beforeLines="0" w:afterLines="0" w:line="226" w:lineRule="auto"/>
        <w:ind w:left="379" w:right="16" w:hanging="341"/>
        <w:rPr>
          <w:rFonts w:hint="eastAsia"/>
          <w:sz w:val="18"/>
          <w:szCs w:val="18"/>
        </w:rPr>
      </w:pPr>
      <w:r>
        <w:rPr>
          <w:rFonts w:hint="eastAsia"/>
          <w:sz w:val="18"/>
          <w:szCs w:val="18"/>
        </w:rPr>
        <w:t>3.    申报多层、复杂结构展台以及室外展台搭建时须提供展台细部结</w:t>
      </w:r>
      <w:r>
        <w:rPr>
          <w:rFonts w:hint="eastAsia"/>
          <w:spacing w:val="-1"/>
          <w:sz w:val="18"/>
          <w:szCs w:val="18"/>
        </w:rPr>
        <w:t>构图（加盖国家注册结构工程师印章</w:t>
      </w:r>
      <w:r>
        <w:rPr>
          <w:rFonts w:hint="eastAsia"/>
          <w:sz w:val="18"/>
          <w:szCs w:val="18"/>
        </w:rPr>
        <w:t xml:space="preserve"> </w:t>
      </w:r>
      <w:r>
        <w:rPr>
          <w:rFonts w:hint="eastAsia"/>
          <w:spacing w:val="-1"/>
          <w:sz w:val="18"/>
          <w:szCs w:val="18"/>
        </w:rPr>
        <w:t>及其所在建筑设计院审核章）及结构审核报告。从设计到施工应充分考虑展台的安全性 ，确保展台整</w:t>
      </w:r>
      <w:r>
        <w:rPr>
          <w:rFonts w:hint="eastAsia"/>
          <w:spacing w:val="8"/>
          <w:sz w:val="18"/>
          <w:szCs w:val="18"/>
        </w:rPr>
        <w:t xml:space="preserve"> </w:t>
      </w:r>
      <w:r>
        <w:rPr>
          <w:rFonts w:hint="eastAsia"/>
          <w:spacing w:val="-2"/>
          <w:sz w:val="18"/>
          <w:szCs w:val="18"/>
        </w:rPr>
        <w:t>体结构可抵抗各项荷载。</w:t>
      </w:r>
    </w:p>
    <w:p w14:paraId="69C2CFE7">
      <w:pPr>
        <w:pStyle w:val="2"/>
        <w:spacing w:before="100" w:beforeLines="0" w:afterLines="0" w:line="184" w:lineRule="auto"/>
        <w:ind w:left="15"/>
        <w:rPr>
          <w:rFonts w:hint="eastAsia"/>
          <w:sz w:val="18"/>
          <w:szCs w:val="18"/>
        </w:rPr>
      </w:pPr>
      <w:r>
        <w:rPr>
          <w:rFonts w:hint="eastAsia"/>
          <w:sz w:val="18"/>
          <w:szCs w:val="18"/>
        </w:rPr>
        <w:t>4.    室外展台在设计时应充分考虑风、雨等自然现象对展台带来的不</w:t>
      </w:r>
      <w:r>
        <w:rPr>
          <w:rFonts w:hint="eastAsia"/>
          <w:spacing w:val="-1"/>
          <w:sz w:val="18"/>
          <w:szCs w:val="18"/>
        </w:rPr>
        <w:t>安全因素。</w:t>
      </w:r>
    </w:p>
    <w:p w14:paraId="1A44A581">
      <w:pPr>
        <w:pStyle w:val="2"/>
        <w:spacing w:before="62" w:beforeLines="0" w:afterLines="0" w:line="219" w:lineRule="auto"/>
        <w:ind w:left="395" w:right="16" w:hanging="352"/>
        <w:rPr>
          <w:rFonts w:hint="eastAsia"/>
          <w:sz w:val="18"/>
          <w:szCs w:val="18"/>
        </w:rPr>
      </w:pPr>
      <w:r>
        <w:rPr>
          <w:rFonts w:hint="eastAsia"/>
          <w:spacing w:val="-3"/>
          <w:sz w:val="18"/>
          <w:szCs w:val="18"/>
        </w:rPr>
        <w:t>5.</w:t>
      </w:r>
      <w:r>
        <w:rPr>
          <w:rFonts w:hint="eastAsia"/>
          <w:spacing w:val="18"/>
          <w:sz w:val="18"/>
          <w:szCs w:val="18"/>
        </w:rPr>
        <w:t xml:space="preserve">   </w:t>
      </w:r>
      <w:r>
        <w:rPr>
          <w:rFonts w:hint="eastAsia"/>
          <w:spacing w:val="-3"/>
          <w:sz w:val="18"/>
          <w:szCs w:val="18"/>
        </w:rPr>
        <w:t>展台严禁采用全封闭式顶棚</w:t>
      </w:r>
      <w:r>
        <w:rPr>
          <w:rFonts w:hint="eastAsia"/>
          <w:spacing w:val="-26"/>
          <w:sz w:val="18"/>
          <w:szCs w:val="18"/>
        </w:rPr>
        <w:t xml:space="preserve"> </w:t>
      </w:r>
      <w:r>
        <w:rPr>
          <w:rFonts w:hint="eastAsia"/>
          <w:spacing w:val="-3"/>
          <w:sz w:val="18"/>
          <w:szCs w:val="18"/>
        </w:rPr>
        <w:t>，展台顶棚不得阻挡展馆顶部消防设施</w:t>
      </w:r>
      <w:r>
        <w:rPr>
          <w:rFonts w:hint="eastAsia"/>
          <w:spacing w:val="-26"/>
          <w:sz w:val="18"/>
          <w:szCs w:val="18"/>
        </w:rPr>
        <w:t xml:space="preserve"> </w:t>
      </w:r>
      <w:r>
        <w:rPr>
          <w:rFonts w:hint="eastAsia"/>
          <w:spacing w:val="-3"/>
          <w:sz w:val="18"/>
          <w:szCs w:val="18"/>
        </w:rPr>
        <w:t>，要保证展台顶棚至少有</w:t>
      </w:r>
      <w:r>
        <w:rPr>
          <w:rFonts w:hint="eastAsia"/>
          <w:spacing w:val="12"/>
          <w:sz w:val="18"/>
          <w:szCs w:val="18"/>
        </w:rPr>
        <w:t xml:space="preserve"> </w:t>
      </w:r>
      <w:r>
        <w:rPr>
          <w:rFonts w:hint="eastAsia"/>
          <w:spacing w:val="-3"/>
          <w:sz w:val="18"/>
          <w:szCs w:val="18"/>
        </w:rPr>
        <w:t>50%以上</w:t>
      </w:r>
      <w:r>
        <w:rPr>
          <w:rFonts w:hint="eastAsia"/>
          <w:sz w:val="18"/>
          <w:szCs w:val="18"/>
        </w:rPr>
        <w:t xml:space="preserve"> </w:t>
      </w:r>
      <w:r>
        <w:rPr>
          <w:rFonts w:hint="eastAsia"/>
          <w:spacing w:val="-4"/>
          <w:sz w:val="18"/>
          <w:szCs w:val="18"/>
        </w:rPr>
        <w:t>的平面开放面积 ，以确保展台的消防安全性。</w:t>
      </w:r>
    </w:p>
    <w:p w14:paraId="2CF6C30D">
      <w:pPr>
        <w:pStyle w:val="2"/>
        <w:spacing w:before="122" w:beforeLines="0" w:afterLines="0" w:line="197" w:lineRule="auto"/>
        <w:ind w:left="381" w:right="16" w:hanging="347"/>
        <w:rPr>
          <w:rFonts w:hint="eastAsia"/>
          <w:sz w:val="18"/>
          <w:szCs w:val="18"/>
        </w:rPr>
      </w:pPr>
      <w:r>
        <w:rPr>
          <w:rFonts w:hint="eastAsia"/>
          <w:spacing w:val="-1"/>
          <w:sz w:val="18"/>
          <w:szCs w:val="18"/>
        </w:rPr>
        <w:t>6.    搭建地台时必须在展位范围内部地台边缘处设置缓坡通向公共通道 ，防止地台与地面的落差造成</w:t>
      </w:r>
      <w:r>
        <w:rPr>
          <w:rFonts w:hint="eastAsia"/>
          <w:spacing w:val="-2"/>
          <w:sz w:val="18"/>
          <w:szCs w:val="18"/>
        </w:rPr>
        <w:t>公众</w:t>
      </w:r>
      <w:r>
        <w:rPr>
          <w:rFonts w:hint="eastAsia"/>
          <w:sz w:val="18"/>
          <w:szCs w:val="18"/>
        </w:rPr>
        <w:t xml:space="preserve"> </w:t>
      </w:r>
      <w:r>
        <w:rPr>
          <w:rFonts w:hint="eastAsia"/>
          <w:spacing w:val="-2"/>
          <w:sz w:val="18"/>
          <w:szCs w:val="18"/>
        </w:rPr>
        <w:t>人身伤害。</w:t>
      </w:r>
    </w:p>
    <w:p w14:paraId="71D4ECB9">
      <w:pPr>
        <w:pStyle w:val="2"/>
        <w:spacing w:before="92" w:beforeLines="0" w:afterLines="0" w:line="228" w:lineRule="auto"/>
        <w:ind w:left="399" w:right="16" w:hanging="368"/>
        <w:rPr>
          <w:rFonts w:hint="eastAsia"/>
          <w:sz w:val="18"/>
          <w:szCs w:val="18"/>
        </w:rPr>
      </w:pPr>
      <w:r>
        <w:rPr>
          <w:rFonts w:hint="eastAsia"/>
          <w:spacing w:val="-2"/>
          <w:sz w:val="18"/>
          <w:szCs w:val="18"/>
        </w:rPr>
        <w:t>7.</w:t>
      </w:r>
      <w:r>
        <w:rPr>
          <w:rFonts w:hint="eastAsia"/>
          <w:spacing w:val="18"/>
          <w:w w:val="101"/>
          <w:sz w:val="18"/>
          <w:szCs w:val="18"/>
        </w:rPr>
        <w:t xml:space="preserve">   </w:t>
      </w:r>
      <w:r>
        <w:rPr>
          <w:rFonts w:hint="eastAsia"/>
          <w:spacing w:val="-2"/>
          <w:sz w:val="18"/>
          <w:szCs w:val="18"/>
          <w:highlight w:val="red"/>
          <w:shd w:val="clear" w:color="auto" w:fill="C0C0C0"/>
        </w:rPr>
        <w:t>在展馆内进行特殊装修的展台或展品布置的极限高度为</w:t>
      </w:r>
      <w:r>
        <w:rPr>
          <w:rFonts w:hint="eastAsia"/>
          <w:spacing w:val="-2"/>
          <w:sz w:val="18"/>
          <w:szCs w:val="18"/>
          <w:highlight w:val="red"/>
          <w:shd w:val="clear" w:color="auto" w:fill="C0C0C0"/>
          <w:lang w:eastAsia="zh-CN"/>
        </w:rPr>
        <w:t>4.5</w:t>
      </w:r>
      <w:r>
        <w:rPr>
          <w:rFonts w:hint="eastAsia"/>
          <w:spacing w:val="-2"/>
          <w:sz w:val="18"/>
          <w:szCs w:val="18"/>
          <w:highlight w:val="red"/>
          <w:shd w:val="clear" w:color="auto" w:fill="C0C0C0"/>
        </w:rPr>
        <w:t>米</w:t>
      </w:r>
      <w:r>
        <w:rPr>
          <w:rFonts w:hint="eastAsia"/>
          <w:spacing w:val="-2"/>
          <w:sz w:val="18"/>
          <w:szCs w:val="18"/>
        </w:rPr>
        <w:t>，如主办单位对于展位装修有统一限高且</w:t>
      </w:r>
      <w:r>
        <w:rPr>
          <w:rFonts w:hint="eastAsia"/>
          <w:sz w:val="18"/>
          <w:szCs w:val="18"/>
        </w:rPr>
        <w:t xml:space="preserve"> </w:t>
      </w:r>
      <w:r>
        <w:rPr>
          <w:rFonts w:hint="eastAsia"/>
          <w:spacing w:val="-1"/>
          <w:sz w:val="18"/>
          <w:szCs w:val="18"/>
        </w:rPr>
        <w:t>限高要求的按照主办（承办）单位的要求执行；但对于所有搭建高度超过 4 米的特装摊位必须征得我中心有关部门的书面许可。展台上空的悬挂设施不得遮挡消防和监控设备。</w:t>
      </w:r>
    </w:p>
    <w:p w14:paraId="13FA9AFA">
      <w:pPr>
        <w:pStyle w:val="2"/>
        <w:spacing w:before="128" w:beforeLines="0" w:afterLines="0" w:line="200" w:lineRule="auto"/>
        <w:ind w:left="394" w:right="18" w:hanging="365"/>
        <w:rPr>
          <w:rFonts w:hint="eastAsia"/>
          <w:sz w:val="18"/>
          <w:szCs w:val="18"/>
        </w:rPr>
      </w:pPr>
      <w:r>
        <w:rPr>
          <w:rFonts w:hint="eastAsia"/>
          <w:spacing w:val="-1"/>
          <w:sz w:val="18"/>
          <w:szCs w:val="18"/>
        </w:rPr>
        <w:t>8.    我中心每处吊点承重</w:t>
      </w:r>
      <w:r>
        <w:rPr>
          <w:rFonts w:hint="eastAsia"/>
          <w:spacing w:val="20"/>
          <w:w w:val="101"/>
          <w:sz w:val="18"/>
          <w:szCs w:val="18"/>
        </w:rPr>
        <w:t xml:space="preserve"> </w:t>
      </w:r>
      <w:r>
        <w:rPr>
          <w:rFonts w:hint="eastAsia"/>
          <w:spacing w:val="-1"/>
          <w:sz w:val="18"/>
          <w:szCs w:val="18"/>
        </w:rPr>
        <w:t>100 公斤。有吊点需求的展台必须在布展前</w:t>
      </w:r>
      <w:r>
        <w:rPr>
          <w:rFonts w:hint="eastAsia"/>
          <w:spacing w:val="18"/>
          <w:sz w:val="18"/>
          <w:szCs w:val="18"/>
        </w:rPr>
        <w:t xml:space="preserve"> </w:t>
      </w:r>
      <w:r>
        <w:rPr>
          <w:rFonts w:hint="eastAsia"/>
          <w:spacing w:val="-1"/>
          <w:sz w:val="18"/>
          <w:szCs w:val="18"/>
        </w:rPr>
        <w:t>15 天将设计图纸报我中心</w:t>
      </w:r>
      <w:r>
        <w:rPr>
          <w:rFonts w:hint="eastAsia"/>
          <w:spacing w:val="-2"/>
          <w:sz w:val="18"/>
          <w:szCs w:val="18"/>
        </w:rPr>
        <w:t>有关部门</w:t>
      </w:r>
      <w:r>
        <w:rPr>
          <w:rFonts w:hint="eastAsia"/>
          <w:sz w:val="18"/>
          <w:szCs w:val="18"/>
        </w:rPr>
        <w:t xml:space="preserve"> </w:t>
      </w:r>
      <w:r>
        <w:rPr>
          <w:rFonts w:hint="eastAsia"/>
          <w:spacing w:val="-2"/>
          <w:sz w:val="18"/>
          <w:szCs w:val="18"/>
        </w:rPr>
        <w:t>审批、办理相关手续 ，且必须在布展日前派专人至展馆完成吊点定</w:t>
      </w:r>
      <w:r>
        <w:rPr>
          <w:rFonts w:hint="eastAsia"/>
          <w:spacing w:val="-3"/>
          <w:sz w:val="18"/>
          <w:szCs w:val="18"/>
        </w:rPr>
        <w:t>位作业。</w:t>
      </w:r>
    </w:p>
    <w:p w14:paraId="037F357D">
      <w:pPr>
        <w:spacing w:beforeLines="0" w:afterLines="0" w:line="334" w:lineRule="auto"/>
        <w:rPr>
          <w:rFonts w:hint="default"/>
          <w:sz w:val="21"/>
          <w:szCs w:val="21"/>
        </w:rPr>
      </w:pPr>
    </w:p>
    <w:p w14:paraId="2B2BC15B">
      <w:pPr>
        <w:pStyle w:val="2"/>
        <w:spacing w:before="78" w:beforeLines="0" w:afterLines="0" w:line="182" w:lineRule="auto"/>
        <w:ind w:left="24"/>
        <w:rPr>
          <w:rFonts w:hint="eastAsia"/>
          <w:sz w:val="18"/>
          <w:szCs w:val="18"/>
        </w:rPr>
      </w:pPr>
      <w:r>
        <w:rPr>
          <w:rFonts w:hint="eastAsia"/>
          <w:b/>
          <w:spacing w:val="-2"/>
          <w:sz w:val="18"/>
          <w:szCs w:val="18"/>
        </w:rPr>
        <w:t>三、搭建材料</w:t>
      </w:r>
    </w:p>
    <w:p w14:paraId="3F586156">
      <w:pPr>
        <w:pStyle w:val="2"/>
        <w:spacing w:before="117" w:beforeLines="0" w:afterLines="0" w:line="200" w:lineRule="auto"/>
        <w:ind w:left="380" w:right="16" w:hanging="331"/>
        <w:rPr>
          <w:rFonts w:hint="eastAsia"/>
          <w:sz w:val="18"/>
          <w:szCs w:val="18"/>
        </w:rPr>
      </w:pPr>
      <w:r>
        <w:rPr>
          <w:rFonts w:hint="eastAsia"/>
          <w:spacing w:val="-2"/>
          <w:sz w:val="18"/>
          <w:szCs w:val="18"/>
        </w:rPr>
        <w:t>1.</w:t>
      </w:r>
      <w:r>
        <w:rPr>
          <w:rFonts w:hint="eastAsia"/>
          <w:spacing w:val="16"/>
          <w:w w:val="101"/>
          <w:sz w:val="18"/>
          <w:szCs w:val="18"/>
        </w:rPr>
        <w:t xml:space="preserve">   </w:t>
      </w:r>
      <w:r>
        <w:rPr>
          <w:rFonts w:hint="eastAsia"/>
          <w:spacing w:val="-2"/>
          <w:sz w:val="18"/>
          <w:szCs w:val="18"/>
        </w:rPr>
        <w:t>搭建、装饰材料应使用阻燃、难燃或已经经过阻燃处理</w:t>
      </w:r>
      <w:r>
        <w:rPr>
          <w:rFonts w:hint="eastAsia"/>
          <w:spacing w:val="-3"/>
          <w:sz w:val="18"/>
          <w:szCs w:val="18"/>
        </w:rPr>
        <w:t>的材料 ，木结构应在双面做防火处理 ，粘贴防</w:t>
      </w:r>
      <w:r>
        <w:rPr>
          <w:rFonts w:hint="eastAsia"/>
          <w:sz w:val="18"/>
          <w:szCs w:val="18"/>
        </w:rPr>
        <w:t xml:space="preserve"> </w:t>
      </w:r>
      <w:r>
        <w:rPr>
          <w:rFonts w:hint="eastAsia"/>
          <w:spacing w:val="-2"/>
          <w:sz w:val="18"/>
          <w:szCs w:val="18"/>
        </w:rPr>
        <w:t>火板或刷涂防火涂料 ，禁止使用弹力布、窗帘布、纱制品等各类针棉织品装饰展台。</w:t>
      </w:r>
    </w:p>
    <w:p w14:paraId="30EA536B">
      <w:pPr>
        <w:pStyle w:val="2"/>
        <w:spacing w:before="135" w:beforeLines="0" w:afterLines="0" w:line="213" w:lineRule="auto"/>
        <w:ind w:left="381" w:right="16" w:hanging="347"/>
        <w:rPr>
          <w:rFonts w:hint="eastAsia"/>
          <w:sz w:val="18"/>
          <w:szCs w:val="18"/>
        </w:rPr>
      </w:pPr>
      <w:r>
        <w:rPr>
          <w:rFonts w:hint="eastAsia"/>
          <w:spacing w:val="-1"/>
          <w:sz w:val="18"/>
          <w:szCs w:val="18"/>
        </w:rPr>
        <w:t>2.    符合国家有关部门关于临时性建筑的材料用法标准并结合展览会的特点合理选材 ，选材时要符合</w:t>
      </w:r>
      <w:r>
        <w:rPr>
          <w:rFonts w:hint="eastAsia"/>
          <w:spacing w:val="-2"/>
          <w:sz w:val="18"/>
          <w:szCs w:val="18"/>
        </w:rPr>
        <w:t>国家</w:t>
      </w:r>
      <w:r>
        <w:rPr>
          <w:rFonts w:hint="eastAsia"/>
          <w:sz w:val="18"/>
          <w:szCs w:val="18"/>
        </w:rPr>
        <w:t xml:space="preserve"> </w:t>
      </w:r>
      <w:r>
        <w:rPr>
          <w:rFonts w:hint="eastAsia"/>
          <w:spacing w:val="-1"/>
          <w:sz w:val="18"/>
          <w:szCs w:val="18"/>
        </w:rPr>
        <w:t>环保要求。与展馆标摊相同或类似的材料 ，进入本中心从事特装搭建业务的单位须向中心有关部门申</w:t>
      </w:r>
      <w:r>
        <w:rPr>
          <w:rFonts w:hint="eastAsia"/>
          <w:spacing w:val="7"/>
          <w:sz w:val="18"/>
          <w:szCs w:val="18"/>
        </w:rPr>
        <w:t xml:space="preserve"> </w:t>
      </w:r>
      <w:r>
        <w:rPr>
          <w:rFonts w:hint="eastAsia"/>
          <w:spacing w:val="-2"/>
          <w:sz w:val="18"/>
          <w:szCs w:val="18"/>
        </w:rPr>
        <w:t>报。</w:t>
      </w:r>
    </w:p>
    <w:p w14:paraId="305DA228">
      <w:pPr>
        <w:pStyle w:val="2"/>
        <w:spacing w:before="77" w:beforeLines="0" w:afterLines="0" w:line="219" w:lineRule="auto"/>
        <w:ind w:left="379" w:right="8" w:hanging="341"/>
        <w:rPr>
          <w:rFonts w:hint="eastAsia"/>
          <w:sz w:val="18"/>
          <w:szCs w:val="18"/>
        </w:rPr>
      </w:pPr>
      <w:r>
        <w:rPr>
          <w:rFonts w:hint="eastAsia"/>
          <w:spacing w:val="-3"/>
          <w:sz w:val="18"/>
          <w:szCs w:val="18"/>
        </w:rPr>
        <w:t>3.</w:t>
      </w:r>
      <w:r>
        <w:rPr>
          <w:rFonts w:hint="eastAsia"/>
          <w:spacing w:val="14"/>
          <w:w w:val="101"/>
          <w:sz w:val="18"/>
          <w:szCs w:val="18"/>
        </w:rPr>
        <w:t xml:space="preserve">   </w:t>
      </w:r>
      <w:r>
        <w:rPr>
          <w:rFonts w:hint="eastAsia"/>
          <w:spacing w:val="-3"/>
          <w:sz w:val="18"/>
          <w:szCs w:val="18"/>
        </w:rPr>
        <w:t>展台施工严禁使用易燃、易爆物品（如：</w:t>
      </w:r>
      <w:r>
        <w:rPr>
          <w:rFonts w:hint="eastAsia"/>
          <w:spacing w:val="-4"/>
          <w:sz w:val="18"/>
          <w:szCs w:val="18"/>
        </w:rPr>
        <w:t>酒精、稀料、橡胶水等）或有腐蚀性、刺激性或毒性的材料，</w:t>
      </w:r>
      <w:r>
        <w:rPr>
          <w:rFonts w:hint="eastAsia"/>
          <w:spacing w:val="1"/>
          <w:sz w:val="18"/>
          <w:szCs w:val="18"/>
        </w:rPr>
        <w:t xml:space="preserve"> </w:t>
      </w:r>
      <w:r>
        <w:rPr>
          <w:rFonts w:hint="eastAsia"/>
          <w:spacing w:val="-1"/>
          <w:sz w:val="18"/>
          <w:szCs w:val="18"/>
        </w:rPr>
        <w:t>不得在馆内进行喷漆、刷漆等工作。</w:t>
      </w:r>
    </w:p>
    <w:p w14:paraId="567C1245">
      <w:pPr>
        <w:spacing w:beforeLines="0" w:afterLines="0" w:line="219" w:lineRule="auto"/>
        <w:rPr>
          <w:rFonts w:hint="default"/>
          <w:sz w:val="18"/>
          <w:szCs w:val="18"/>
        </w:rPr>
        <w:sectPr>
          <w:footerReference r:id="rId5" w:type="default"/>
          <w:pgSz w:w="11906" w:h="16840"/>
          <w:pgMar w:top="400" w:right="1785" w:bottom="1331" w:left="1785" w:header="0" w:footer="1161" w:gutter="0"/>
          <w:lnNumType w:countBy="0" w:distance="360"/>
          <w:cols w:space="720" w:num="1"/>
        </w:sectPr>
      </w:pPr>
    </w:p>
    <w:p w14:paraId="7DD064CC">
      <w:pPr>
        <w:spacing w:beforeLines="0" w:afterLines="0" w:line="255" w:lineRule="auto"/>
        <w:rPr>
          <w:rFonts w:hint="default"/>
          <w:sz w:val="21"/>
          <w:szCs w:val="21"/>
        </w:rPr>
      </w:pPr>
    </w:p>
    <w:p w14:paraId="55CF2EDA">
      <w:pPr>
        <w:spacing w:beforeLines="0" w:afterLines="0" w:line="255" w:lineRule="auto"/>
        <w:rPr>
          <w:rFonts w:hint="default"/>
          <w:sz w:val="21"/>
          <w:szCs w:val="21"/>
        </w:rPr>
      </w:pPr>
    </w:p>
    <w:p w14:paraId="17818C85">
      <w:pPr>
        <w:spacing w:beforeLines="0" w:afterLines="0" w:line="255" w:lineRule="auto"/>
        <w:rPr>
          <w:rFonts w:hint="default"/>
          <w:sz w:val="21"/>
          <w:szCs w:val="21"/>
        </w:rPr>
      </w:pPr>
    </w:p>
    <w:p w14:paraId="7EB731B9">
      <w:pPr>
        <w:spacing w:beforeLines="0" w:afterLines="0" w:line="255" w:lineRule="auto"/>
        <w:rPr>
          <w:rFonts w:hint="default"/>
          <w:sz w:val="21"/>
          <w:szCs w:val="21"/>
        </w:rPr>
      </w:pPr>
    </w:p>
    <w:p w14:paraId="3964A2D6">
      <w:pPr>
        <w:spacing w:beforeLines="0" w:afterLines="0" w:line="256" w:lineRule="auto"/>
        <w:rPr>
          <w:rFonts w:hint="default"/>
          <w:sz w:val="21"/>
          <w:szCs w:val="21"/>
        </w:rPr>
      </w:pPr>
    </w:p>
    <w:p w14:paraId="3C9274A9">
      <w:pPr>
        <w:pStyle w:val="2"/>
        <w:spacing w:before="77" w:beforeLines="0" w:afterLines="0" w:line="219" w:lineRule="auto"/>
        <w:ind w:left="384" w:right="18" w:hanging="369"/>
        <w:rPr>
          <w:rFonts w:hint="eastAsia"/>
          <w:sz w:val="18"/>
          <w:szCs w:val="18"/>
        </w:rPr>
      </w:pPr>
      <w:r>
        <w:rPr>
          <w:rFonts w:hint="eastAsia"/>
          <w:sz w:val="18"/>
          <w:szCs w:val="18"/>
        </w:rPr>
        <w:t>4.    仅允许使用非残留性的单面或双面胶带作为地毯的地面固定。不允许使用背面有粘性（可粘贴）的示</w:t>
      </w:r>
      <w:r>
        <w:rPr>
          <w:rFonts w:hint="eastAsia"/>
          <w:spacing w:val="17"/>
          <w:sz w:val="18"/>
          <w:szCs w:val="18"/>
        </w:rPr>
        <w:t xml:space="preserve"> </w:t>
      </w:r>
      <w:r>
        <w:rPr>
          <w:rFonts w:hint="eastAsia"/>
          <w:spacing w:val="-2"/>
          <w:sz w:val="18"/>
          <w:szCs w:val="18"/>
        </w:rPr>
        <w:t>意图或宣传品 ，不允许在地面、柱面或墙面上使用粘胶物和粘胶剂。</w:t>
      </w:r>
    </w:p>
    <w:p w14:paraId="33CC2215">
      <w:pPr>
        <w:pStyle w:val="2"/>
        <w:spacing w:before="145" w:beforeLines="0" w:afterLines="0" w:line="225" w:lineRule="auto"/>
        <w:ind w:left="379" w:right="16" w:hanging="336"/>
        <w:rPr>
          <w:rFonts w:hint="eastAsia"/>
          <w:sz w:val="18"/>
          <w:szCs w:val="18"/>
        </w:rPr>
      </w:pPr>
      <w:r>
        <w:rPr>
          <w:rFonts w:hint="eastAsia"/>
          <w:spacing w:val="-3"/>
          <w:sz w:val="18"/>
          <w:szCs w:val="18"/>
        </w:rPr>
        <w:t>5.</w:t>
      </w:r>
      <w:r>
        <w:rPr>
          <w:rFonts w:hint="eastAsia"/>
          <w:spacing w:val="18"/>
          <w:sz w:val="18"/>
          <w:szCs w:val="18"/>
        </w:rPr>
        <w:t xml:space="preserve">   </w:t>
      </w:r>
      <w:r>
        <w:rPr>
          <w:rFonts w:hint="eastAsia"/>
          <w:spacing w:val="-3"/>
          <w:sz w:val="18"/>
          <w:szCs w:val="18"/>
        </w:rPr>
        <w:t>使用玻璃材料装饰展台 ，必须采用钢化玻璃 ，要保证玻璃的强度、厚度</w:t>
      </w:r>
      <w:r>
        <w:rPr>
          <w:rFonts w:hint="eastAsia"/>
          <w:spacing w:val="-26"/>
          <w:sz w:val="18"/>
          <w:szCs w:val="18"/>
        </w:rPr>
        <w:t xml:space="preserve"> </w:t>
      </w:r>
      <w:r>
        <w:rPr>
          <w:rFonts w:hint="eastAsia"/>
          <w:spacing w:val="-3"/>
          <w:sz w:val="18"/>
          <w:szCs w:val="18"/>
        </w:rPr>
        <w:t>，玻璃的安装方式应合理、可</w:t>
      </w:r>
      <w:r>
        <w:rPr>
          <w:rFonts w:hint="eastAsia"/>
          <w:sz w:val="18"/>
          <w:szCs w:val="18"/>
        </w:rPr>
        <w:t xml:space="preserve"> </w:t>
      </w:r>
      <w:r>
        <w:rPr>
          <w:rFonts w:hint="eastAsia"/>
          <w:spacing w:val="-2"/>
          <w:sz w:val="18"/>
          <w:szCs w:val="18"/>
        </w:rPr>
        <w:t>靠 ，必须制作金属框架或采用专业五金件进行玻璃安装 ，框架及五金件与玻璃材料之间要使用弹性材</w:t>
      </w:r>
      <w:r>
        <w:rPr>
          <w:rFonts w:hint="eastAsia"/>
          <w:spacing w:val="1"/>
          <w:sz w:val="18"/>
          <w:szCs w:val="18"/>
        </w:rPr>
        <w:t xml:space="preserve"> </w:t>
      </w:r>
      <w:r>
        <w:rPr>
          <w:rFonts w:hint="eastAsia"/>
          <w:spacing w:val="-2"/>
          <w:sz w:val="18"/>
          <w:szCs w:val="18"/>
        </w:rPr>
        <w:t>料做垫层 ，确保玻璃使用安全。大面积玻璃材料应粘贴明显标识 ，以防破碎伤人。若使用玻璃地台，</w:t>
      </w:r>
      <w:r>
        <w:rPr>
          <w:rFonts w:hint="eastAsia"/>
          <w:spacing w:val="1"/>
          <w:sz w:val="18"/>
          <w:szCs w:val="18"/>
        </w:rPr>
        <w:t xml:space="preserve"> </w:t>
      </w:r>
      <w:r>
        <w:rPr>
          <w:rFonts w:hint="eastAsia"/>
          <w:spacing w:val="-2"/>
          <w:sz w:val="18"/>
          <w:szCs w:val="18"/>
        </w:rPr>
        <w:t>则结构支撑立柱、墙体必须固定于地台下方 ，不得直接在光滑玻璃面上方搭设展台结构 ，确保结构稳</w:t>
      </w:r>
      <w:r>
        <w:rPr>
          <w:rFonts w:hint="eastAsia"/>
          <w:spacing w:val="1"/>
          <w:sz w:val="18"/>
          <w:szCs w:val="18"/>
        </w:rPr>
        <w:t xml:space="preserve"> </w:t>
      </w:r>
      <w:r>
        <w:rPr>
          <w:rFonts w:hint="eastAsia"/>
          <w:spacing w:val="-1"/>
          <w:sz w:val="18"/>
          <w:szCs w:val="18"/>
        </w:rPr>
        <w:t>定和使用安全。</w:t>
      </w:r>
    </w:p>
    <w:p w14:paraId="7A23DA20">
      <w:pPr>
        <w:spacing w:beforeLines="0" w:afterLines="0" w:line="340" w:lineRule="auto"/>
        <w:rPr>
          <w:rFonts w:hint="default"/>
          <w:sz w:val="21"/>
          <w:szCs w:val="21"/>
        </w:rPr>
      </w:pPr>
    </w:p>
    <w:p w14:paraId="6DF640F2">
      <w:pPr>
        <w:pStyle w:val="2"/>
        <w:spacing w:before="77" w:beforeLines="0" w:afterLines="0" w:line="183" w:lineRule="auto"/>
        <w:ind w:left="34"/>
        <w:rPr>
          <w:rFonts w:hint="eastAsia"/>
          <w:sz w:val="18"/>
          <w:szCs w:val="18"/>
        </w:rPr>
      </w:pPr>
      <w:r>
        <w:rPr>
          <w:rFonts w:hint="eastAsia"/>
          <w:b/>
          <w:spacing w:val="-3"/>
          <w:sz w:val="18"/>
          <w:szCs w:val="18"/>
        </w:rPr>
        <w:t>四、现场施工管理</w:t>
      </w:r>
    </w:p>
    <w:p w14:paraId="11041711">
      <w:pPr>
        <w:pStyle w:val="2"/>
        <w:spacing w:before="128" w:beforeLines="0" w:afterLines="0" w:line="213" w:lineRule="auto"/>
        <w:ind w:left="395" w:right="16" w:hanging="346"/>
        <w:rPr>
          <w:rFonts w:hint="eastAsia"/>
          <w:sz w:val="18"/>
          <w:szCs w:val="18"/>
        </w:rPr>
      </w:pPr>
      <w:r>
        <w:rPr>
          <w:rFonts w:hint="eastAsia"/>
          <w:spacing w:val="-1"/>
          <w:sz w:val="18"/>
          <w:szCs w:val="18"/>
        </w:rPr>
        <w:t>1.    所有展台的参展、施工单位应服从公安、消防、展馆等相关职能</w:t>
      </w:r>
      <w:r>
        <w:rPr>
          <w:rFonts w:hint="eastAsia"/>
          <w:spacing w:val="-2"/>
          <w:sz w:val="18"/>
          <w:szCs w:val="18"/>
        </w:rPr>
        <w:t>部门的管理 ，展台搭建存在安全隐患</w:t>
      </w:r>
      <w:r>
        <w:rPr>
          <w:rFonts w:hint="eastAsia"/>
          <w:sz w:val="18"/>
          <w:szCs w:val="18"/>
        </w:rPr>
        <w:t xml:space="preserve"> </w:t>
      </w:r>
      <w:r>
        <w:rPr>
          <w:rFonts w:hint="eastAsia"/>
          <w:spacing w:val="-2"/>
          <w:sz w:val="18"/>
          <w:szCs w:val="18"/>
        </w:rPr>
        <w:t xml:space="preserve">的施工单位在接到管理部门下发的《整改通知单》后 ，必须按期整改 </w:t>
      </w:r>
      <w:r>
        <w:rPr>
          <w:rFonts w:hint="eastAsia"/>
          <w:spacing w:val="-3"/>
          <w:sz w:val="18"/>
          <w:szCs w:val="18"/>
        </w:rPr>
        <w:t>，并将整改结果及时回复相关部</w:t>
      </w:r>
      <w:r>
        <w:rPr>
          <w:rFonts w:hint="eastAsia"/>
          <w:sz w:val="18"/>
          <w:szCs w:val="18"/>
        </w:rPr>
        <w:t xml:space="preserve"> </w:t>
      </w:r>
      <w:r>
        <w:rPr>
          <w:rFonts w:hint="eastAsia"/>
          <w:spacing w:val="-5"/>
          <w:sz w:val="18"/>
          <w:szCs w:val="18"/>
        </w:rPr>
        <w:t>门</w:t>
      </w:r>
      <w:r>
        <w:rPr>
          <w:rFonts w:hint="eastAsia"/>
          <w:spacing w:val="-30"/>
          <w:sz w:val="18"/>
          <w:szCs w:val="18"/>
        </w:rPr>
        <w:t xml:space="preserve"> </w:t>
      </w:r>
      <w:r>
        <w:rPr>
          <w:rFonts w:hint="eastAsia"/>
          <w:spacing w:val="-5"/>
          <w:sz w:val="18"/>
          <w:szCs w:val="18"/>
        </w:rPr>
        <w:t>，接受复查。</w:t>
      </w:r>
    </w:p>
    <w:p w14:paraId="2B774335">
      <w:pPr>
        <w:pStyle w:val="2"/>
        <w:spacing w:before="139" w:beforeLines="0" w:afterLines="0" w:line="212" w:lineRule="auto"/>
        <w:ind w:left="381" w:right="16" w:hanging="347"/>
        <w:rPr>
          <w:rFonts w:hint="eastAsia"/>
          <w:sz w:val="18"/>
          <w:szCs w:val="18"/>
        </w:rPr>
      </w:pPr>
      <w:r>
        <w:rPr>
          <w:rFonts w:hint="eastAsia"/>
          <w:spacing w:val="-1"/>
          <w:sz w:val="18"/>
          <w:szCs w:val="18"/>
        </w:rPr>
        <w:t>2.    施工单位在施工现场必须设现场负责人 ，展会期间须留现场安全负责人及专职人员现场值班。现</w:t>
      </w:r>
      <w:r>
        <w:rPr>
          <w:rFonts w:hint="eastAsia"/>
          <w:spacing w:val="-2"/>
          <w:sz w:val="18"/>
          <w:szCs w:val="18"/>
        </w:rPr>
        <w:t>场负</w:t>
      </w:r>
      <w:r>
        <w:rPr>
          <w:rFonts w:hint="eastAsia"/>
          <w:sz w:val="18"/>
          <w:szCs w:val="18"/>
        </w:rPr>
        <w:t xml:space="preserve"> </w:t>
      </w:r>
      <w:r>
        <w:rPr>
          <w:rFonts w:hint="eastAsia"/>
          <w:spacing w:val="-2"/>
          <w:sz w:val="18"/>
          <w:szCs w:val="18"/>
        </w:rPr>
        <w:t>责人在整个施工期及展会期间不得擅自离岗 ，发现问题及时处理</w:t>
      </w:r>
      <w:r>
        <w:rPr>
          <w:rFonts w:hint="eastAsia"/>
          <w:spacing w:val="-30"/>
          <w:sz w:val="18"/>
          <w:szCs w:val="18"/>
        </w:rPr>
        <w:t xml:space="preserve"> </w:t>
      </w:r>
      <w:r>
        <w:rPr>
          <w:rFonts w:hint="eastAsia"/>
          <w:spacing w:val="-2"/>
          <w:sz w:val="18"/>
          <w:szCs w:val="18"/>
        </w:rPr>
        <w:t>，特殊工种工人须持证作业</w:t>
      </w:r>
      <w:r>
        <w:rPr>
          <w:rFonts w:hint="eastAsia"/>
          <w:spacing w:val="-27"/>
          <w:sz w:val="18"/>
          <w:szCs w:val="18"/>
        </w:rPr>
        <w:t xml:space="preserve"> </w:t>
      </w:r>
      <w:r>
        <w:rPr>
          <w:rFonts w:hint="eastAsia"/>
          <w:spacing w:val="-2"/>
          <w:sz w:val="18"/>
          <w:szCs w:val="18"/>
        </w:rPr>
        <w:t>，施工人</w:t>
      </w:r>
      <w:r>
        <w:rPr>
          <w:rFonts w:hint="eastAsia"/>
          <w:sz w:val="18"/>
          <w:szCs w:val="18"/>
        </w:rPr>
        <w:t xml:space="preserve"> </w:t>
      </w:r>
      <w:r>
        <w:rPr>
          <w:rFonts w:hint="eastAsia"/>
          <w:spacing w:val="-2"/>
          <w:sz w:val="18"/>
          <w:szCs w:val="18"/>
        </w:rPr>
        <w:t>员佩戴有效施工证件出入展馆 ，并自觉接受有关人员的验证工作。</w:t>
      </w:r>
    </w:p>
    <w:p w14:paraId="1CE0C739">
      <w:pPr>
        <w:pStyle w:val="2"/>
        <w:spacing w:before="84" w:beforeLines="0" w:afterLines="0" w:line="231" w:lineRule="auto"/>
        <w:ind w:left="381" w:right="18" w:hanging="343"/>
        <w:rPr>
          <w:rFonts w:hint="eastAsia"/>
          <w:sz w:val="18"/>
          <w:szCs w:val="18"/>
        </w:rPr>
      </w:pPr>
      <w:r>
        <w:rPr>
          <w:rFonts w:hint="eastAsia"/>
          <w:spacing w:val="-2"/>
          <w:sz w:val="18"/>
          <w:szCs w:val="18"/>
        </w:rPr>
        <w:t>3.    装修施工单位应在规定区域和时间内施工 ，如需加班 ，应在当日</w:t>
      </w:r>
      <w:r>
        <w:rPr>
          <w:rFonts w:hint="eastAsia"/>
          <w:spacing w:val="35"/>
          <w:w w:val="101"/>
          <w:sz w:val="18"/>
          <w:szCs w:val="18"/>
        </w:rPr>
        <w:t xml:space="preserve"> </w:t>
      </w:r>
      <w:r>
        <w:rPr>
          <w:rFonts w:hint="eastAsia"/>
          <w:spacing w:val="-2"/>
          <w:sz w:val="18"/>
          <w:szCs w:val="18"/>
        </w:rPr>
        <w:t>16 时前到现场服务台开具《服务申</w:t>
      </w:r>
      <w:r>
        <w:rPr>
          <w:rFonts w:hint="eastAsia"/>
          <w:sz w:val="18"/>
          <w:szCs w:val="18"/>
        </w:rPr>
        <w:t xml:space="preserve"> </w:t>
      </w:r>
      <w:r>
        <w:rPr>
          <w:rFonts w:hint="eastAsia"/>
          <w:spacing w:val="-2"/>
          <w:sz w:val="18"/>
          <w:szCs w:val="18"/>
        </w:rPr>
        <w:t>请单》并交纳加班费后放可进行。</w:t>
      </w:r>
    </w:p>
    <w:p w14:paraId="1BA9CBD8">
      <w:pPr>
        <w:pStyle w:val="2"/>
        <w:spacing w:before="104" w:beforeLines="0" w:afterLines="0" w:line="212" w:lineRule="auto"/>
        <w:ind w:left="380" w:right="16" w:hanging="365"/>
        <w:rPr>
          <w:rFonts w:hint="eastAsia"/>
          <w:sz w:val="18"/>
          <w:szCs w:val="18"/>
        </w:rPr>
      </w:pPr>
      <w:r>
        <w:rPr>
          <w:rFonts w:hint="eastAsia"/>
          <w:spacing w:val="-3"/>
          <w:sz w:val="18"/>
          <w:szCs w:val="18"/>
        </w:rPr>
        <w:t>4.</w:t>
      </w:r>
      <w:r>
        <w:rPr>
          <w:rFonts w:hint="eastAsia"/>
          <w:spacing w:val="21"/>
          <w:w w:val="101"/>
          <w:sz w:val="18"/>
          <w:szCs w:val="18"/>
        </w:rPr>
        <w:t xml:space="preserve">   </w:t>
      </w:r>
      <w:r>
        <w:rPr>
          <w:rFonts w:hint="eastAsia"/>
          <w:spacing w:val="-3"/>
          <w:sz w:val="18"/>
          <w:szCs w:val="18"/>
        </w:rPr>
        <w:t>施工单位在施工时</w:t>
      </w:r>
      <w:r>
        <w:rPr>
          <w:rFonts w:hint="eastAsia"/>
          <w:spacing w:val="17"/>
          <w:w w:val="101"/>
          <w:sz w:val="18"/>
          <w:szCs w:val="18"/>
        </w:rPr>
        <w:t xml:space="preserve"> </w:t>
      </w:r>
      <w:r>
        <w:rPr>
          <w:rFonts w:hint="eastAsia"/>
          <w:spacing w:val="-3"/>
          <w:sz w:val="18"/>
          <w:szCs w:val="18"/>
        </w:rPr>
        <w:t>，应随时清理施工垃圾等各类废弃物品 ，搭建展台的材料应在本展位内码放整齐</w:t>
      </w:r>
      <w:r>
        <w:rPr>
          <w:rFonts w:hint="eastAsia"/>
          <w:spacing w:val="-29"/>
          <w:sz w:val="18"/>
          <w:szCs w:val="18"/>
        </w:rPr>
        <w:t xml:space="preserve"> </w:t>
      </w:r>
      <w:r>
        <w:rPr>
          <w:rFonts w:hint="eastAsia"/>
          <w:spacing w:val="-3"/>
          <w:sz w:val="18"/>
          <w:szCs w:val="18"/>
        </w:rPr>
        <w:t>，</w:t>
      </w:r>
      <w:r>
        <w:rPr>
          <w:rFonts w:hint="eastAsia"/>
          <w:sz w:val="18"/>
          <w:szCs w:val="18"/>
        </w:rPr>
        <w:t xml:space="preserve"> </w:t>
      </w:r>
      <w:r>
        <w:rPr>
          <w:rFonts w:hint="eastAsia"/>
          <w:spacing w:val="-1"/>
          <w:sz w:val="18"/>
          <w:szCs w:val="18"/>
        </w:rPr>
        <w:t>严禁占用消防通道 ，保持馆内通道畅通。不得在馆内设置存放物品的仓库。在撤馆时须将所有搭建材</w:t>
      </w:r>
      <w:r>
        <w:rPr>
          <w:rFonts w:hint="eastAsia"/>
          <w:spacing w:val="7"/>
          <w:sz w:val="18"/>
          <w:szCs w:val="18"/>
        </w:rPr>
        <w:t xml:space="preserve"> </w:t>
      </w:r>
      <w:r>
        <w:rPr>
          <w:rFonts w:hint="eastAsia"/>
          <w:spacing w:val="-2"/>
          <w:sz w:val="18"/>
          <w:szCs w:val="18"/>
        </w:rPr>
        <w:t>料全部撤出展馆</w:t>
      </w:r>
      <w:r>
        <w:rPr>
          <w:rFonts w:hint="eastAsia"/>
          <w:spacing w:val="-9"/>
          <w:sz w:val="18"/>
          <w:szCs w:val="18"/>
        </w:rPr>
        <w:t xml:space="preserve"> </w:t>
      </w:r>
      <w:r>
        <w:rPr>
          <w:rFonts w:hint="eastAsia"/>
          <w:spacing w:val="-2"/>
          <w:sz w:val="18"/>
          <w:szCs w:val="18"/>
        </w:rPr>
        <w:t>，严禁将废弃物堆放在博览中心院内。</w:t>
      </w:r>
    </w:p>
    <w:p w14:paraId="47368B68">
      <w:pPr>
        <w:pStyle w:val="2"/>
        <w:spacing w:before="128" w:beforeLines="0" w:afterLines="0" w:line="199" w:lineRule="auto"/>
        <w:ind w:left="384" w:right="16" w:hanging="341"/>
        <w:rPr>
          <w:rFonts w:hint="eastAsia"/>
          <w:sz w:val="18"/>
          <w:szCs w:val="18"/>
        </w:rPr>
      </w:pPr>
      <w:r>
        <w:rPr>
          <w:rFonts w:hint="eastAsia"/>
          <w:spacing w:val="-2"/>
          <w:sz w:val="18"/>
          <w:szCs w:val="18"/>
        </w:rPr>
        <w:t>5.</w:t>
      </w:r>
      <w:r>
        <w:rPr>
          <w:rFonts w:hint="eastAsia"/>
          <w:spacing w:val="16"/>
          <w:sz w:val="18"/>
          <w:szCs w:val="18"/>
        </w:rPr>
        <w:t xml:space="preserve">   </w:t>
      </w:r>
      <w:r>
        <w:rPr>
          <w:rFonts w:hint="eastAsia"/>
          <w:spacing w:val="-2"/>
          <w:sz w:val="18"/>
          <w:szCs w:val="18"/>
        </w:rPr>
        <w:t>施工人员在高空作业时 ，应使用合格安全的提升工具及操作平台 ，</w:t>
      </w:r>
      <w:r>
        <w:rPr>
          <w:rFonts w:hint="eastAsia"/>
          <w:spacing w:val="-3"/>
          <w:sz w:val="18"/>
          <w:szCs w:val="18"/>
        </w:rPr>
        <w:t>施工人员应系好安全带。为保护人</w:t>
      </w:r>
      <w:r>
        <w:rPr>
          <w:rFonts w:hint="eastAsia"/>
          <w:spacing w:val="1"/>
          <w:sz w:val="18"/>
          <w:szCs w:val="18"/>
        </w:rPr>
        <w:t xml:space="preserve"> </w:t>
      </w:r>
      <w:r>
        <w:rPr>
          <w:rFonts w:hint="eastAsia"/>
          <w:spacing w:val="-3"/>
          <w:sz w:val="18"/>
          <w:szCs w:val="18"/>
        </w:rPr>
        <w:t>身安全</w:t>
      </w:r>
      <w:r>
        <w:rPr>
          <w:rFonts w:hint="eastAsia"/>
          <w:spacing w:val="-12"/>
          <w:sz w:val="18"/>
          <w:szCs w:val="18"/>
        </w:rPr>
        <w:t xml:space="preserve"> </w:t>
      </w:r>
      <w:r>
        <w:rPr>
          <w:rFonts w:hint="eastAsia"/>
          <w:spacing w:val="-3"/>
          <w:sz w:val="18"/>
          <w:szCs w:val="18"/>
        </w:rPr>
        <w:t>，周围要设置安全区 ，并有专人看护。安全区须设明显的警告标志。</w:t>
      </w:r>
    </w:p>
    <w:p w14:paraId="190C0EAD">
      <w:pPr>
        <w:pStyle w:val="2"/>
        <w:spacing w:before="93" w:beforeLines="0" w:afterLines="0" w:line="184" w:lineRule="auto"/>
        <w:ind w:left="34"/>
        <w:rPr>
          <w:rFonts w:hint="eastAsia"/>
          <w:sz w:val="18"/>
          <w:szCs w:val="18"/>
        </w:rPr>
      </w:pPr>
      <w:r>
        <w:rPr>
          <w:rFonts w:hint="eastAsia"/>
          <w:spacing w:val="-2"/>
          <w:sz w:val="18"/>
          <w:szCs w:val="18"/>
        </w:rPr>
        <w:t>6.</w:t>
      </w:r>
      <w:r>
        <w:rPr>
          <w:rFonts w:hint="eastAsia"/>
          <w:spacing w:val="19"/>
          <w:sz w:val="18"/>
          <w:szCs w:val="18"/>
        </w:rPr>
        <w:t xml:space="preserve">   </w:t>
      </w:r>
      <w:r>
        <w:rPr>
          <w:rFonts w:hint="eastAsia"/>
          <w:spacing w:val="-2"/>
          <w:sz w:val="18"/>
          <w:szCs w:val="18"/>
        </w:rPr>
        <w:t>展馆内严禁烟火</w:t>
      </w:r>
      <w:r>
        <w:rPr>
          <w:rFonts w:hint="eastAsia"/>
          <w:spacing w:val="14"/>
          <w:w w:val="101"/>
          <w:sz w:val="18"/>
          <w:szCs w:val="18"/>
        </w:rPr>
        <w:t xml:space="preserve"> </w:t>
      </w:r>
      <w:r>
        <w:rPr>
          <w:rFonts w:hint="eastAsia"/>
          <w:spacing w:val="-2"/>
          <w:sz w:val="18"/>
          <w:szCs w:val="18"/>
        </w:rPr>
        <w:t>，施工单位不得使用电、气焊等明火作业。严禁使用电锯、电刨等加工作业工具。</w:t>
      </w:r>
    </w:p>
    <w:p w14:paraId="417CF782">
      <w:pPr>
        <w:pStyle w:val="2"/>
        <w:spacing w:before="119" w:beforeLines="0" w:afterLines="0" w:line="199" w:lineRule="auto"/>
        <w:ind w:left="382" w:right="16" w:hanging="351"/>
        <w:rPr>
          <w:rFonts w:hint="eastAsia"/>
          <w:sz w:val="18"/>
          <w:szCs w:val="18"/>
        </w:rPr>
      </w:pPr>
      <w:r>
        <w:rPr>
          <w:rFonts w:hint="eastAsia"/>
          <w:spacing w:val="-1"/>
          <w:sz w:val="18"/>
          <w:szCs w:val="18"/>
        </w:rPr>
        <w:t>7.    有易燃材料的展台现场必须配备一定数量且年检合格的手提式灭火器 ，否则我中心有权责令停止施工</w:t>
      </w:r>
      <w:r>
        <w:rPr>
          <w:rFonts w:hint="eastAsia"/>
          <w:spacing w:val="1"/>
          <w:sz w:val="18"/>
          <w:szCs w:val="18"/>
        </w:rPr>
        <w:t xml:space="preserve"> </w:t>
      </w:r>
      <w:r>
        <w:rPr>
          <w:rFonts w:hint="eastAsia"/>
          <w:spacing w:val="-2"/>
          <w:sz w:val="18"/>
          <w:szCs w:val="18"/>
        </w:rPr>
        <w:t>并不与供电。</w:t>
      </w:r>
    </w:p>
    <w:p w14:paraId="538264B2">
      <w:pPr>
        <w:pStyle w:val="2"/>
        <w:spacing w:before="92" w:beforeLines="0" w:afterLines="0" w:line="184" w:lineRule="auto"/>
        <w:ind w:left="29"/>
        <w:rPr>
          <w:rFonts w:hint="eastAsia"/>
          <w:sz w:val="18"/>
          <w:szCs w:val="18"/>
        </w:rPr>
      </w:pPr>
      <w:r>
        <w:rPr>
          <w:rFonts w:hint="eastAsia"/>
          <w:spacing w:val="-2"/>
          <w:sz w:val="18"/>
          <w:szCs w:val="18"/>
        </w:rPr>
        <w:t>8.</w:t>
      </w:r>
      <w:r>
        <w:rPr>
          <w:rFonts w:hint="eastAsia"/>
          <w:spacing w:val="17"/>
          <w:w w:val="101"/>
          <w:sz w:val="18"/>
          <w:szCs w:val="18"/>
        </w:rPr>
        <w:t xml:space="preserve">   </w:t>
      </w:r>
      <w:r>
        <w:rPr>
          <w:rFonts w:hint="eastAsia"/>
          <w:spacing w:val="-2"/>
          <w:sz w:val="18"/>
          <w:szCs w:val="18"/>
        </w:rPr>
        <w:t>进馆撤展期间 ，运输展台搭建材料的车辆未经许可不得进入展馆内作业。</w:t>
      </w:r>
    </w:p>
    <w:p w14:paraId="67BD5B9C">
      <w:pPr>
        <w:pStyle w:val="2"/>
        <w:spacing w:before="82" w:beforeLines="0" w:afterLines="0" w:line="184" w:lineRule="auto"/>
        <w:ind w:left="30"/>
        <w:rPr>
          <w:rFonts w:hint="eastAsia"/>
          <w:sz w:val="18"/>
          <w:szCs w:val="18"/>
        </w:rPr>
      </w:pPr>
      <w:r>
        <w:rPr>
          <w:rFonts w:hint="eastAsia"/>
          <w:spacing w:val="-2"/>
          <w:sz w:val="18"/>
          <w:szCs w:val="18"/>
        </w:rPr>
        <w:t>9.</w:t>
      </w:r>
      <w:r>
        <w:rPr>
          <w:rFonts w:hint="eastAsia"/>
          <w:spacing w:val="19"/>
          <w:w w:val="101"/>
          <w:sz w:val="18"/>
          <w:szCs w:val="18"/>
        </w:rPr>
        <w:t xml:space="preserve">   </w:t>
      </w:r>
      <w:r>
        <w:rPr>
          <w:rFonts w:hint="eastAsia"/>
          <w:spacing w:val="-2"/>
          <w:sz w:val="18"/>
          <w:szCs w:val="18"/>
        </w:rPr>
        <w:t>相邻展台所有结构背板墙必须做出妥善装饰处理 ，不得影响临近展台的展示效果</w:t>
      </w:r>
    </w:p>
    <w:p w14:paraId="687A295E">
      <w:pPr>
        <w:pStyle w:val="2"/>
        <w:spacing w:before="72" w:beforeLines="0" w:afterLines="0" w:line="232" w:lineRule="auto"/>
        <w:ind w:left="380" w:right="5" w:hanging="331"/>
        <w:rPr>
          <w:rFonts w:hint="eastAsia"/>
          <w:sz w:val="18"/>
          <w:szCs w:val="18"/>
        </w:rPr>
      </w:pPr>
      <w:r>
        <w:rPr>
          <w:rFonts w:hint="eastAsia"/>
          <w:spacing w:val="-2"/>
          <w:sz w:val="18"/>
          <w:szCs w:val="18"/>
        </w:rPr>
        <w:t>10.</w:t>
      </w:r>
      <w:r>
        <w:rPr>
          <w:rFonts w:hint="eastAsia"/>
          <w:spacing w:val="54"/>
          <w:sz w:val="18"/>
          <w:szCs w:val="18"/>
        </w:rPr>
        <w:t xml:space="preserve"> </w:t>
      </w:r>
      <w:r>
        <w:rPr>
          <w:rFonts w:hint="eastAsia"/>
          <w:spacing w:val="-2"/>
          <w:sz w:val="18"/>
          <w:szCs w:val="18"/>
        </w:rPr>
        <w:t>任何临时搭建物与墙面必须保持 3 米的安全检修通道 ，严格遵守南京市公安消防局颁布的《举办展览</w:t>
      </w:r>
      <w:r>
        <w:rPr>
          <w:rFonts w:hint="eastAsia"/>
          <w:sz w:val="18"/>
          <w:szCs w:val="18"/>
        </w:rPr>
        <w:t xml:space="preserve"> </w:t>
      </w:r>
      <w:r>
        <w:rPr>
          <w:rFonts w:hint="eastAsia"/>
          <w:spacing w:val="-4"/>
          <w:sz w:val="18"/>
          <w:szCs w:val="18"/>
        </w:rPr>
        <w:t>消防安全须知》和南京国际博览中心的有关规定</w:t>
      </w:r>
      <w:r>
        <w:rPr>
          <w:rFonts w:hint="eastAsia"/>
          <w:spacing w:val="-27"/>
          <w:sz w:val="18"/>
          <w:szCs w:val="18"/>
        </w:rPr>
        <w:t xml:space="preserve"> </w:t>
      </w:r>
      <w:r>
        <w:rPr>
          <w:rFonts w:hint="eastAsia"/>
          <w:spacing w:val="-4"/>
          <w:sz w:val="18"/>
          <w:szCs w:val="18"/>
        </w:rPr>
        <w:t>，因违反规定造成的损失，施工单位应负担全部责任。</w:t>
      </w:r>
    </w:p>
    <w:p w14:paraId="118EEBAE">
      <w:pPr>
        <w:pStyle w:val="2"/>
        <w:spacing w:before="54" w:beforeLines="0" w:afterLines="0" w:line="184" w:lineRule="auto"/>
        <w:ind w:left="49"/>
        <w:rPr>
          <w:rFonts w:hint="eastAsia"/>
          <w:sz w:val="18"/>
          <w:szCs w:val="18"/>
        </w:rPr>
      </w:pPr>
      <w:r>
        <w:rPr>
          <w:rFonts w:hint="eastAsia"/>
          <w:spacing w:val="-1"/>
          <w:sz w:val="18"/>
          <w:szCs w:val="18"/>
        </w:rPr>
        <w:t>11.  不得破坏展馆的一切设施或改变其使用性质和位置。地面、墙面不得钉钉、打孔、悬挂物体。</w:t>
      </w:r>
    </w:p>
    <w:p w14:paraId="3E87499C">
      <w:pPr>
        <w:pStyle w:val="2"/>
        <w:spacing w:before="116" w:beforeLines="0" w:afterLines="0" w:line="201" w:lineRule="auto"/>
        <w:ind w:left="376" w:right="16" w:hanging="327"/>
        <w:rPr>
          <w:rFonts w:hint="eastAsia"/>
          <w:sz w:val="18"/>
          <w:szCs w:val="18"/>
        </w:rPr>
      </w:pPr>
      <w:r>
        <w:rPr>
          <w:rFonts w:hint="eastAsia"/>
          <w:spacing w:val="-2"/>
          <w:sz w:val="18"/>
          <w:szCs w:val="18"/>
        </w:rPr>
        <w:t>12.</w:t>
      </w:r>
      <w:r>
        <w:rPr>
          <w:rFonts w:hint="eastAsia"/>
          <w:spacing w:val="48"/>
          <w:sz w:val="18"/>
          <w:szCs w:val="18"/>
        </w:rPr>
        <w:t xml:space="preserve"> </w:t>
      </w:r>
      <w:r>
        <w:rPr>
          <w:rFonts w:hint="eastAsia"/>
          <w:spacing w:val="-2"/>
          <w:sz w:val="18"/>
          <w:szCs w:val="18"/>
        </w:rPr>
        <w:t>特装展位送电前须作安全检查 ，施工单位电工应先自检 ，隐蔽</w:t>
      </w:r>
      <w:r>
        <w:rPr>
          <w:rFonts w:hint="eastAsia"/>
          <w:spacing w:val="-3"/>
          <w:sz w:val="18"/>
          <w:szCs w:val="18"/>
        </w:rPr>
        <w:t>电气部分封闭前应主动联络中心现场服</w:t>
      </w:r>
      <w:r>
        <w:rPr>
          <w:rFonts w:hint="eastAsia"/>
          <w:sz w:val="18"/>
          <w:szCs w:val="18"/>
        </w:rPr>
        <w:t xml:space="preserve"> </w:t>
      </w:r>
      <w:r>
        <w:rPr>
          <w:rFonts w:hint="eastAsia"/>
          <w:spacing w:val="-2"/>
          <w:sz w:val="18"/>
          <w:szCs w:val="18"/>
        </w:rPr>
        <w:t>务人员协助安全检查；对不符合安全要求的展位 ，我中心电工有权不予送电。</w:t>
      </w:r>
    </w:p>
    <w:p w14:paraId="3999945C">
      <w:pPr>
        <w:pStyle w:val="2"/>
        <w:spacing w:before="91" w:beforeLines="0" w:afterLines="0" w:line="183" w:lineRule="auto"/>
        <w:ind w:left="49"/>
        <w:rPr>
          <w:rFonts w:hint="eastAsia"/>
          <w:sz w:val="18"/>
          <w:szCs w:val="18"/>
        </w:rPr>
      </w:pPr>
      <w:r>
        <w:rPr>
          <w:rFonts w:hint="eastAsia"/>
          <w:spacing w:val="-2"/>
          <w:sz w:val="18"/>
          <w:szCs w:val="18"/>
        </w:rPr>
        <w:t>13.</w:t>
      </w:r>
      <w:r>
        <w:rPr>
          <w:rFonts w:hint="eastAsia"/>
          <w:spacing w:val="52"/>
          <w:w w:val="101"/>
          <w:sz w:val="18"/>
          <w:szCs w:val="18"/>
        </w:rPr>
        <w:t xml:space="preserve"> </w:t>
      </w:r>
      <w:r>
        <w:rPr>
          <w:rFonts w:hint="eastAsia"/>
          <w:spacing w:val="-2"/>
          <w:sz w:val="18"/>
          <w:szCs w:val="18"/>
        </w:rPr>
        <w:t>施工单位应对其施工人员进行文明施工教育 ，不得在南京国际博览中心院内进行野蛮施工。</w:t>
      </w:r>
    </w:p>
    <w:p w14:paraId="19150014">
      <w:pPr>
        <w:spacing w:beforeLines="0" w:afterLines="0" w:line="326" w:lineRule="auto"/>
        <w:rPr>
          <w:rFonts w:hint="default"/>
          <w:sz w:val="21"/>
          <w:szCs w:val="21"/>
        </w:rPr>
      </w:pPr>
    </w:p>
    <w:p w14:paraId="7B03B141">
      <w:pPr>
        <w:pStyle w:val="2"/>
        <w:spacing w:before="78" w:beforeLines="0" w:afterLines="0" w:line="183" w:lineRule="auto"/>
        <w:ind w:left="20"/>
        <w:rPr>
          <w:rFonts w:hint="eastAsia"/>
          <w:sz w:val="18"/>
          <w:szCs w:val="18"/>
        </w:rPr>
      </w:pPr>
      <w:r>
        <w:rPr>
          <w:rFonts w:hint="eastAsia"/>
          <w:spacing w:val="-1"/>
          <w:sz w:val="18"/>
          <w:szCs w:val="18"/>
        </w:rPr>
        <w:t>南京国际博览中心拥有以上各项内容条款修改及最终解释权 ，并保</w:t>
      </w:r>
      <w:r>
        <w:rPr>
          <w:rFonts w:hint="eastAsia"/>
          <w:spacing w:val="-2"/>
          <w:sz w:val="18"/>
          <w:szCs w:val="18"/>
        </w:rPr>
        <w:t>留对特殊情况实行特别限制的权利。</w:t>
      </w:r>
    </w:p>
    <w:p w14:paraId="657569E7">
      <w:pPr>
        <w:spacing w:beforeLines="0" w:afterLines="0"/>
        <w:rPr>
          <w:rFonts w:hint="default"/>
          <w:sz w:val="21"/>
          <w:szCs w:val="21"/>
        </w:rPr>
      </w:pPr>
    </w:p>
    <w:p w14:paraId="22238C9B">
      <w:pPr>
        <w:spacing w:beforeLines="0" w:afterLines="0"/>
        <w:rPr>
          <w:rFonts w:hint="default"/>
          <w:sz w:val="21"/>
          <w:szCs w:val="21"/>
        </w:rPr>
      </w:pPr>
    </w:p>
    <w:p w14:paraId="7210A517">
      <w:pPr>
        <w:spacing w:beforeLines="0" w:afterLines="0"/>
        <w:rPr>
          <w:rFonts w:hint="default"/>
          <w:sz w:val="21"/>
          <w:szCs w:val="21"/>
        </w:rPr>
      </w:pPr>
    </w:p>
    <w:p w14:paraId="70BCAB7F">
      <w:pPr>
        <w:spacing w:beforeLines="0" w:afterLines="0"/>
        <w:rPr>
          <w:rFonts w:hint="default"/>
          <w:sz w:val="21"/>
          <w:szCs w:val="21"/>
          <w:lang w:eastAsia="zh-CN"/>
        </w:rPr>
      </w:pPr>
      <w:r>
        <w:rPr>
          <w:rFonts w:hint="eastAsia"/>
          <w:sz w:val="21"/>
          <w:szCs w:val="21"/>
          <w:lang w:eastAsia="zh-CN"/>
        </w:rPr>
        <w:t xml:space="preserve">                                                               </w:t>
      </w:r>
      <w:r>
        <w:rPr>
          <w:rFonts w:hint="eastAsia"/>
          <w:spacing w:val="-1"/>
          <w:sz w:val="18"/>
          <w:szCs w:val="18"/>
        </w:rPr>
        <w:t>南京国际博览中心</w:t>
      </w:r>
    </w:p>
    <w:sectPr>
      <w:footerReference r:id="rId6" w:type="default"/>
      <w:pgSz w:w="11906" w:h="16838"/>
      <w:pgMar w:top="1440" w:right="1800" w:bottom="1440" w:left="1800" w:header="851" w:footer="992"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EBF43B">
    <w:pPr>
      <w:spacing w:beforeLines="0" w:afterLines="0" w:line="169" w:lineRule="auto"/>
      <w:ind w:left="4186"/>
      <w:rPr>
        <w:rFonts w:hint="default" w:ascii="Calibri" w:hAnsi="Calibri" w:cs="Calibri"/>
        <w:sz w:val="18"/>
        <w:szCs w:val="18"/>
        <w:lang w:eastAsia="zh-CN"/>
      </w:rPr>
    </w:pPr>
    <w:r>
      <w:rPr>
        <w:rFonts w:hint="default"/>
        <w:sz w:val="18"/>
        <w:szCs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5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20349AC4">
                          <w:pPr>
                            <w:pStyle w:val="3"/>
                            <w:spacing w:beforeLines="0" w:afterLines="0"/>
                            <w:rPr>
                              <w:rFonts w:hint="default"/>
                              <w:sz w:val="18"/>
                              <w:szCs w:val="21"/>
                            </w:rPr>
                          </w:pPr>
                          <w:r>
                            <w:rPr>
                              <w:rFonts w:hint="default"/>
                              <w:sz w:val="18"/>
                              <w:szCs w:val="21"/>
                            </w:rPr>
                            <w:fldChar w:fldCharType="begin"/>
                          </w:r>
                          <w:r>
                            <w:rPr>
                              <w:rFonts w:hint="default"/>
                              <w:sz w:val="18"/>
                              <w:szCs w:val="21"/>
                            </w:rPr>
                            <w:instrText xml:space="preserve"> PAGE  \* MERGEFORMAT </w:instrText>
                          </w:r>
                          <w:r>
                            <w:rPr>
                              <w:rFonts w:hint="default"/>
                              <w:sz w:val="18"/>
                              <w:szCs w:val="21"/>
                            </w:rPr>
                            <w:fldChar w:fldCharType="separate"/>
                          </w:r>
                          <w:r>
                            <w:rPr>
                              <w:rFonts w:hint="default"/>
                              <w:sz w:val="18"/>
                              <w:szCs w:val="21"/>
                            </w:rPr>
                            <w:t>26</w:t>
                          </w:r>
                          <w:r>
                            <w:rPr>
                              <w:rFonts w:hint="default"/>
                              <w:sz w:val="18"/>
                              <w:szCs w:val="21"/>
                            </w:rPr>
                            <w:fldChar w:fldCharType="end"/>
                          </w:r>
                        </w:p>
                      </w:txbxContent>
                    </wps:txbx>
                    <wps:bodyPr vert="horz" wrap="none" lIns="0" tIns="0" rIns="0" bIns="0" anchor="t" anchorCtr="0" upright="1">
                      <a:spAutoFit/>
                    </wps:bodyPr>
                  </wps:wsp>
                </a:graphicData>
              </a:graphic>
            </wp:anchor>
          </w:drawing>
        </mc:Choice>
        <mc:Fallback>
          <w:pict>
            <v:shape id="文本框 59"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s0lY7tAAAAAFAQAA&#10;DwAAAAAAAAABACAAAAAiAAAAZHJzL2Rvd25yZXYueG1sUEsBAhQAFAAAAAgAh07iQOZ4KwnoAQAA&#10;yAMAAA4AAAAAAAAAAQAgAAAAHwEAAGRycy9lMm9Eb2MueG1sUEsFBgAAAAAGAAYAWQEAAHkFAAAA&#10;AA==&#10;">
              <v:fill on="f" focussize="0,0"/>
              <v:stroke on="f" weight="0.5pt"/>
              <v:imagedata o:title=""/>
              <o:lock v:ext="edit" aspectratio="f"/>
              <v:textbox inset="0mm,0mm,0mm,0mm" style="mso-fit-shape-to-text:t;">
                <w:txbxContent>
                  <w:p w14:paraId="20349AC4">
                    <w:pPr>
                      <w:pStyle w:val="3"/>
                      <w:spacing w:beforeLines="0" w:afterLines="0"/>
                      <w:rPr>
                        <w:rFonts w:hint="default"/>
                        <w:sz w:val="18"/>
                        <w:szCs w:val="21"/>
                      </w:rPr>
                    </w:pPr>
                    <w:r>
                      <w:rPr>
                        <w:rFonts w:hint="default"/>
                        <w:sz w:val="18"/>
                        <w:szCs w:val="21"/>
                      </w:rPr>
                      <w:fldChar w:fldCharType="begin"/>
                    </w:r>
                    <w:r>
                      <w:rPr>
                        <w:rFonts w:hint="default"/>
                        <w:sz w:val="18"/>
                        <w:szCs w:val="21"/>
                      </w:rPr>
                      <w:instrText xml:space="preserve"> PAGE  \* MERGEFORMAT </w:instrText>
                    </w:r>
                    <w:r>
                      <w:rPr>
                        <w:rFonts w:hint="default"/>
                        <w:sz w:val="18"/>
                        <w:szCs w:val="21"/>
                      </w:rPr>
                      <w:fldChar w:fldCharType="separate"/>
                    </w:r>
                    <w:r>
                      <w:rPr>
                        <w:rFonts w:hint="default"/>
                        <w:sz w:val="18"/>
                        <w:szCs w:val="21"/>
                      </w:rPr>
                      <w:t>26</w:t>
                    </w:r>
                    <w:r>
                      <w:rPr>
                        <w:rFonts w:hint="default"/>
                        <w:sz w:val="18"/>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470CA">
    <w:pPr>
      <w:spacing w:beforeLines="0" w:afterLines="0" w:line="184" w:lineRule="auto"/>
      <w:ind w:left="4089"/>
      <w:rPr>
        <w:rFonts w:hint="default"/>
        <w:sz w:val="18"/>
        <w:szCs w:val="18"/>
        <w:lang w:eastAsia="zh-CN"/>
      </w:rPr>
    </w:pPr>
    <w:r>
      <w:rPr>
        <w:rFonts w:hint="default"/>
        <w:sz w:val="18"/>
        <w:szCs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6F650FD9">
                          <w:pPr>
                            <w:pStyle w:val="3"/>
                            <w:spacing w:beforeLines="0" w:afterLines="0"/>
                            <w:rPr>
                              <w:rFonts w:hint="default"/>
                              <w:sz w:val="18"/>
                              <w:szCs w:val="21"/>
                            </w:rPr>
                          </w:pPr>
                          <w:r>
                            <w:rPr>
                              <w:rFonts w:hint="default"/>
                              <w:sz w:val="18"/>
                              <w:szCs w:val="21"/>
                            </w:rPr>
                            <w:fldChar w:fldCharType="begin"/>
                          </w:r>
                          <w:r>
                            <w:rPr>
                              <w:rFonts w:hint="default"/>
                              <w:sz w:val="18"/>
                              <w:szCs w:val="21"/>
                            </w:rPr>
                            <w:instrText xml:space="preserve"> PAGE  \* MERGEFORMAT </w:instrText>
                          </w:r>
                          <w:r>
                            <w:rPr>
                              <w:rFonts w:hint="default"/>
                              <w:sz w:val="18"/>
                              <w:szCs w:val="21"/>
                            </w:rPr>
                            <w:fldChar w:fldCharType="separate"/>
                          </w:r>
                          <w:r>
                            <w:rPr>
                              <w:rFonts w:hint="default"/>
                              <w:sz w:val="18"/>
                              <w:szCs w:val="21"/>
                            </w:rPr>
                            <w:t>27</w:t>
                          </w:r>
                          <w:r>
                            <w:rPr>
                              <w:rFonts w:hint="default"/>
                              <w:sz w:val="18"/>
                              <w:szCs w:val="21"/>
                            </w:rPr>
                            <w:fldChar w:fldCharType="end"/>
                          </w:r>
                        </w:p>
                      </w:txbxContent>
                    </wps:txbx>
                    <wps:bodyPr vert="horz" wrap="none" lIns="0" tIns="0" rIns="0" bIns="0" anchor="t" anchorCtr="0" upright="1">
                      <a:spAutoFit/>
                    </wps:bodyPr>
                  </wps:wsp>
                </a:graphicData>
              </a:graphic>
            </wp:anchor>
          </w:drawing>
        </mc:Choice>
        <mc:Fallback>
          <w:pict>
            <v:shape id="文本框 60"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NJWO7QAAAABQEAAA8A&#10;AAAAAAAAAQAgAAAAIgAAAGRycy9kb3ducmV2LnhtbFBLAQIUABQAAAAIAIdO4kCB/GY65gEAAMgD&#10;AAAOAAAAAAAAAAEAIAAAAB8BAABkcnMvZTJvRG9jLnhtbFBLBQYAAAAABgAGAFkBAAB3BQAAAAA=&#10;">
              <v:fill on="f" focussize="0,0"/>
              <v:stroke on="f" weight="0.5pt"/>
              <v:imagedata o:title=""/>
              <o:lock v:ext="edit" aspectratio="f"/>
              <v:textbox inset="0mm,0mm,0mm,0mm" style="mso-fit-shape-to-text:t;">
                <w:txbxContent>
                  <w:p w14:paraId="6F650FD9">
                    <w:pPr>
                      <w:pStyle w:val="3"/>
                      <w:spacing w:beforeLines="0" w:afterLines="0"/>
                      <w:rPr>
                        <w:rFonts w:hint="default"/>
                        <w:sz w:val="18"/>
                        <w:szCs w:val="21"/>
                      </w:rPr>
                    </w:pPr>
                    <w:r>
                      <w:rPr>
                        <w:rFonts w:hint="default"/>
                        <w:sz w:val="18"/>
                        <w:szCs w:val="21"/>
                      </w:rPr>
                      <w:fldChar w:fldCharType="begin"/>
                    </w:r>
                    <w:r>
                      <w:rPr>
                        <w:rFonts w:hint="default"/>
                        <w:sz w:val="18"/>
                        <w:szCs w:val="21"/>
                      </w:rPr>
                      <w:instrText xml:space="preserve"> PAGE  \* MERGEFORMAT </w:instrText>
                    </w:r>
                    <w:r>
                      <w:rPr>
                        <w:rFonts w:hint="default"/>
                        <w:sz w:val="18"/>
                        <w:szCs w:val="21"/>
                      </w:rPr>
                      <w:fldChar w:fldCharType="separate"/>
                    </w:r>
                    <w:r>
                      <w:rPr>
                        <w:rFonts w:hint="default"/>
                        <w:sz w:val="18"/>
                        <w:szCs w:val="21"/>
                      </w:rPr>
                      <w:t>27</w:t>
                    </w:r>
                    <w:r>
                      <w:rPr>
                        <w:rFonts w:hint="default"/>
                        <w:sz w:val="18"/>
                        <w:szCs w:val="21"/>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39109A">
    <w:pPr>
      <w:spacing w:beforeLines="0" w:afterLines="0" w:line="184" w:lineRule="auto"/>
      <w:ind w:left="4089"/>
      <w:rPr>
        <w:rFonts w:hint="default"/>
        <w:sz w:val="18"/>
        <w:szCs w:val="18"/>
        <w:lang w:eastAsia="zh-CN"/>
      </w:rPr>
    </w:pPr>
    <w:r>
      <w:rPr>
        <w:rFonts w:hint="default"/>
        <w:sz w:val="18"/>
        <w:szCs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6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2DCCA84B">
                          <w:pPr>
                            <w:pStyle w:val="3"/>
                            <w:spacing w:beforeLines="0" w:afterLines="0"/>
                            <w:rPr>
                              <w:rFonts w:hint="default"/>
                              <w:sz w:val="18"/>
                              <w:szCs w:val="21"/>
                            </w:rPr>
                          </w:pPr>
                          <w:r>
                            <w:rPr>
                              <w:rFonts w:hint="default"/>
                              <w:sz w:val="18"/>
                              <w:szCs w:val="21"/>
                            </w:rPr>
                            <w:fldChar w:fldCharType="begin"/>
                          </w:r>
                          <w:r>
                            <w:rPr>
                              <w:rFonts w:hint="default"/>
                              <w:sz w:val="18"/>
                              <w:szCs w:val="21"/>
                            </w:rPr>
                            <w:instrText xml:space="preserve"> PAGE  \* MERGEFORMAT </w:instrText>
                          </w:r>
                          <w:r>
                            <w:rPr>
                              <w:rFonts w:hint="default"/>
                              <w:sz w:val="18"/>
                              <w:szCs w:val="21"/>
                            </w:rPr>
                            <w:fldChar w:fldCharType="separate"/>
                          </w:r>
                          <w:r>
                            <w:rPr>
                              <w:rFonts w:hint="default"/>
                              <w:sz w:val="18"/>
                              <w:szCs w:val="21"/>
                            </w:rPr>
                            <w:t>28</w:t>
                          </w:r>
                          <w:r>
                            <w:rPr>
                              <w:rFonts w:hint="default"/>
                              <w:sz w:val="18"/>
                              <w:szCs w:val="21"/>
                            </w:rPr>
                            <w:fldChar w:fldCharType="end"/>
                          </w:r>
                        </w:p>
                      </w:txbxContent>
                    </wps:txbx>
                    <wps:bodyPr vert="horz" wrap="none" lIns="0" tIns="0" rIns="0" bIns="0" anchor="t" anchorCtr="0" upright="1">
                      <a:spAutoFit/>
                    </wps:bodyPr>
                  </wps:wsp>
                </a:graphicData>
              </a:graphic>
            </wp:anchor>
          </w:drawing>
        </mc:Choice>
        <mc:Fallback>
          <w:pict>
            <v:shape id="文本框 61"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zSVju0AAAAAUBAAAP&#10;AAAAAAAAAAEAIAAAACIAAABkcnMvZG93bnJldi54bWxQSwECFAAUAAAACACHTuJAvfnQz+cBAADI&#10;AwAADgAAAAAAAAABACAAAAAfAQAAZHJzL2Uyb0RvYy54bWxQSwUGAAAAAAYABgBZAQAAeAUAAAAA&#10;">
              <v:fill on="f" focussize="0,0"/>
              <v:stroke on="f" weight="0.5pt"/>
              <v:imagedata o:title=""/>
              <o:lock v:ext="edit" aspectratio="f"/>
              <v:textbox inset="0mm,0mm,0mm,0mm" style="mso-fit-shape-to-text:t;">
                <w:txbxContent>
                  <w:p w14:paraId="2DCCA84B">
                    <w:pPr>
                      <w:pStyle w:val="3"/>
                      <w:spacing w:beforeLines="0" w:afterLines="0"/>
                      <w:rPr>
                        <w:rFonts w:hint="default"/>
                        <w:sz w:val="18"/>
                        <w:szCs w:val="21"/>
                      </w:rPr>
                    </w:pPr>
                    <w:r>
                      <w:rPr>
                        <w:rFonts w:hint="default"/>
                        <w:sz w:val="18"/>
                        <w:szCs w:val="21"/>
                      </w:rPr>
                      <w:fldChar w:fldCharType="begin"/>
                    </w:r>
                    <w:r>
                      <w:rPr>
                        <w:rFonts w:hint="default"/>
                        <w:sz w:val="18"/>
                        <w:szCs w:val="21"/>
                      </w:rPr>
                      <w:instrText xml:space="preserve"> PAGE  \* MERGEFORMAT </w:instrText>
                    </w:r>
                    <w:r>
                      <w:rPr>
                        <w:rFonts w:hint="default"/>
                        <w:sz w:val="18"/>
                        <w:szCs w:val="21"/>
                      </w:rPr>
                      <w:fldChar w:fldCharType="separate"/>
                    </w:r>
                    <w:r>
                      <w:rPr>
                        <w:rFonts w:hint="default"/>
                        <w:sz w:val="18"/>
                        <w:szCs w:val="21"/>
                      </w:rPr>
                      <w:t>28</w:t>
                    </w:r>
                    <w:r>
                      <w:rPr>
                        <w:rFonts w:hint="default"/>
                        <w:sz w:val="18"/>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421F30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iPriority="0"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uiPriority="0" w:semiHidden="0" w:name="Default Paragraph Font"/>
    <w:lsdException w:qFormat="1"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semiHidden="0" w:name="Normal Table"/>
    <w:lsdException w:qFormat="1" w:unhideWhenUsed="0" w:uiPriority="0" w:semiHidden="0" w:name="annotation subject"/>
    <w:lsdException w:qFormat="1" w:unhideWhenUsed="0" w:uiPriority="0" w:semiHidden="0" w:name="Table Simple 1"/>
    <w:lsdException w:qFormat="1" w:unhideWhenUsed="0" w:uiPriority="0" w:semiHidden="0" w:name="Table Simple 2"/>
    <w:lsdException w:qFormat="1" w:unhideWhenUsed="0" w:uiPriority="0" w:semiHidden="0" w:name="Table Simple 3"/>
    <w:lsdException w:qFormat="1" w:unhideWhenUsed="0" w:uiPriority="0" w:semiHidden="0" w:name="Table Classic 1"/>
    <w:lsdException w:qFormat="1" w:unhideWhenUsed="0" w:uiPriority="0" w:semiHidden="0" w:name="Table Classic 2"/>
    <w:lsdException w:qFormat="1" w:unhideWhenUsed="0" w:uiPriority="0" w:semiHidden="0" w:name="Table Classic 3"/>
    <w:lsdException w:qFormat="1" w:unhideWhenUsed="0" w:uiPriority="0" w:semiHidden="0" w:name="Table Classic 4"/>
    <w:lsdException w:qFormat="1" w:unhideWhenUsed="0" w:uiPriority="0" w:semiHidden="0" w:name="Table Colorful 1"/>
    <w:lsdException w:qFormat="1" w:unhideWhenUsed="0" w:uiPriority="0" w:semiHidden="0" w:name="Table Colorful 2"/>
    <w:lsdException w:qFormat="1" w:unhideWhenUsed="0" w:uiPriority="0" w:semiHidden="0" w:name="Table Colorful 3"/>
    <w:lsdException w:qFormat="1" w:unhideWhenUsed="0" w:uiPriority="0" w:semiHidden="0" w:name="Table Columns 1"/>
    <w:lsdException w:qFormat="1" w:unhideWhenUsed="0" w:uiPriority="0" w:semiHidden="0" w:name="Table Columns 2"/>
    <w:lsdException w:qFormat="1" w:unhideWhenUsed="0" w:uiPriority="0" w:semiHidden="0" w:name="Table Columns 3"/>
    <w:lsdException w:qFormat="1" w:unhideWhenUsed="0" w:uiPriority="0" w:semiHidden="0" w:name="Table Columns 4"/>
    <w:lsdException w:qFormat="1" w:unhideWhenUsed="0" w:uiPriority="0" w:semiHidden="0" w:name="Table Columns 5"/>
    <w:lsdException w:qFormat="1" w:unhideWhenUsed="0" w:uiPriority="0" w:semiHidden="0" w:name="Table Grid 1"/>
    <w:lsdException w:qFormat="1" w:unhideWhenUsed="0" w:uiPriority="0" w:semiHidden="0" w:name="Table Grid 2"/>
    <w:lsdException w:qFormat="1" w:unhideWhenUsed="0" w:uiPriority="0" w:semiHidden="0" w:name="Table Grid 3"/>
    <w:lsdException w:qFormat="1" w:unhideWhenUsed="0" w:uiPriority="0" w:semiHidden="0" w:name="Table Grid 4"/>
    <w:lsdException w:qFormat="1" w:unhideWhenUsed="0" w:uiPriority="0" w:semiHidden="0" w:name="Table Grid 5"/>
    <w:lsdException w:qFormat="1" w:unhideWhenUsed="0" w:uiPriority="0" w:semiHidden="0" w:name="Table Grid 6"/>
    <w:lsdException w:qFormat="1" w:unhideWhenUsed="0" w:uiPriority="0" w:semiHidden="0" w:name="Table Grid 7"/>
    <w:lsdException w:qFormat="1" w:unhideWhenUsed="0" w:uiPriority="0" w:semiHidden="0" w:name="Table Grid 8"/>
    <w:lsdException w:qFormat="1" w:unhideWhenUsed="0" w:uiPriority="0" w:semiHidden="0" w:name="Table List 1"/>
    <w:lsdException w:qFormat="1" w:unhideWhenUsed="0" w:uiPriority="0" w:semiHidden="0" w:name="Table List 2"/>
    <w:lsdException w:qFormat="1" w:unhideWhenUsed="0" w:uiPriority="0" w:semiHidden="0" w:name="Table List 3"/>
    <w:lsdException w:qFormat="1" w:unhideWhenUsed="0" w:uiPriority="0" w:semiHidden="0" w:name="Table List 4"/>
    <w:lsdException w:qFormat="1" w:unhideWhenUsed="0" w:uiPriority="0" w:semiHidden="0" w:name="Table List 5"/>
    <w:lsdException w:qFormat="1" w:unhideWhenUsed="0" w:uiPriority="0" w:semiHidden="0" w:name="Table List 6"/>
    <w:lsdException w:qFormat="1" w:unhideWhenUsed="0" w:uiPriority="0" w:semiHidden="0" w:name="Table List 7"/>
    <w:lsdException w:qFormat="1" w:unhideWhenUsed="0" w:uiPriority="0" w:semiHidden="0" w:name="Table List 8"/>
    <w:lsdException w:qFormat="1" w:unhideWhenUsed="0" w:uiPriority="0" w:semiHidden="0" w:name="Table 3D effects 1"/>
    <w:lsdException w:qFormat="1" w:unhideWhenUsed="0" w:uiPriority="0" w:semiHidden="0" w:name="Table 3D effects 2"/>
    <w:lsdException w:qFormat="1" w:unhideWhenUsed="0" w:uiPriority="0" w:semiHidden="0" w:name="Table 3D effects 3"/>
    <w:lsdException w:qFormat="1" w:unhideWhenUsed="0" w:uiPriority="0" w:semiHidden="0" w:name="Table Contemporary"/>
    <w:lsdException w:qFormat="1" w:unhideWhenUsed="0" w:uiPriority="0" w:semiHidden="0" w:name="Table Elegant"/>
    <w:lsdException w:qFormat="1" w:unhideWhenUsed="0" w:uiPriority="0" w:semiHidden="0" w:name="Table Professional"/>
    <w:lsdException w:qFormat="1" w:unhideWhenUsed="0" w:uiPriority="0" w:semiHidden="0" w:name="Table Subtle 1"/>
    <w:lsdException w:qFormat="1" w:unhideWhenUsed="0" w:uiPriority="0" w:semiHidden="0" w:name="Table Subtle 2"/>
    <w:lsdException w:qFormat="1" w:unhideWhenUsed="0" w:uiPriority="0" w:semiHidden="0" w:name="Table Web 1"/>
    <w:lsdException w:qFormat="1" w:unhideWhenUsed="0" w:uiPriority="0" w:semiHidden="0" w:name="Table Web 2"/>
    <w:lsdException w:qFormat="1" w:unhideWhenUsed="0" w:uiPriority="0" w:semiHidden="0"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unhideWhenUsed/>
    <w:qFormat/>
    <w:uiPriority w:val="0"/>
    <w:pPr>
      <w:kinsoku w:val="0"/>
      <w:autoSpaceDE w:val="0"/>
      <w:autoSpaceDN w:val="0"/>
      <w:adjustRightInd w:val="0"/>
      <w:snapToGrid w:val="0"/>
      <w:spacing w:beforeLines="0" w:afterLines="0"/>
      <w:textAlignment w:val="baseline"/>
    </w:pPr>
    <w:rPr>
      <w:rFonts w:hint="default" w:ascii="Arial" w:hAnsi="Arial" w:eastAsia="宋体" w:cs="Arial"/>
      <w:snapToGrid w:val="0"/>
      <w:color w:val="000000"/>
      <w:sz w:val="21"/>
      <w:szCs w:val="21"/>
      <w:lang w:val="en-US" w:eastAsia="en-US" w:bidi="ar-SA"/>
    </w:rPr>
  </w:style>
  <w:style w:type="character" w:default="1" w:styleId="5">
    <w:name w:val="Default Paragraph Font"/>
    <w:unhideWhenUsed/>
    <w:uiPriority w:val="0"/>
    <w:rPr>
      <w:rFonts w:hint="default"/>
      <w:sz w:val="24"/>
      <w:szCs w:val="24"/>
    </w:rPr>
  </w:style>
  <w:style w:type="table" w:default="1" w:styleId="4">
    <w:name w:val="Normal Table"/>
    <w:qFormat/>
    <w:uiPriority w:val="0"/>
    <w:tblPr>
      <w:tblCellMar>
        <w:top w:w="0" w:type="dxa"/>
        <w:left w:w="108" w:type="dxa"/>
        <w:bottom w:w="0" w:type="dxa"/>
        <w:right w:w="108" w:type="dxa"/>
      </w:tblCellMar>
    </w:tblPr>
  </w:style>
  <w:style w:type="paragraph" w:styleId="2">
    <w:name w:val="Body Text"/>
    <w:basedOn w:val="1"/>
    <w:unhideWhenUsed/>
    <w:qFormat/>
    <w:uiPriority w:val="0"/>
    <w:pPr>
      <w:spacing w:beforeLines="0" w:afterLines="0"/>
    </w:pPr>
    <w:rPr>
      <w:rFonts w:hint="eastAsia" w:ascii="微软雅黑" w:hAnsi="微软雅黑" w:eastAsia="微软雅黑" w:cs="微软雅黑"/>
      <w:sz w:val="19"/>
      <w:szCs w:val="19"/>
    </w:rPr>
  </w:style>
  <w:style w:type="paragraph" w:styleId="3">
    <w:name w:val="footer"/>
    <w:basedOn w:val="1"/>
    <w:unhideWhenUsed/>
    <w:qFormat/>
    <w:uiPriority w:val="0"/>
    <w:pPr>
      <w:tabs>
        <w:tab w:val="center" w:pos="4153"/>
        <w:tab w:val="right" w:pos="8306"/>
      </w:tabs>
      <w:spacing w:beforeLines="0" w:afterLines="0"/>
    </w:pPr>
    <w:rPr>
      <w:rFonts w:hint="default"/>
      <w:sz w:val="18"/>
      <w:szCs w:val="21"/>
    </w:rPr>
  </w:style>
  <w:style w:type="paragraph" w:customStyle="1" w:styleId="6">
    <w:name w:val="样式1"/>
    <w:basedOn w:val="1"/>
    <w:unhideWhenUsed/>
    <w:qFormat/>
    <w:uiPriority w:val="0"/>
    <w:pPr>
      <w:spacing w:before="128" w:beforeLines="0" w:afterLines="0" w:line="183" w:lineRule="auto"/>
      <w:ind w:left="27"/>
      <w:outlineLvl w:val="0"/>
    </w:pPr>
    <w:rPr>
      <w:rFonts w:hint="eastAsia" w:ascii="微软雅黑" w:hAnsi="微软雅黑" w:eastAsia="微软雅黑" w:cs="微软雅黑"/>
      <w:b/>
      <w:color w:val="002060"/>
      <w:spacing w:val="6"/>
      <w:sz w:val="30"/>
      <w:szCs w:val="3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Pages>
  <Words>3906</Words>
  <Characters>3968</Characters>
  <TotalTime>0</TotalTime>
  <ScaleCrop>false</ScaleCrop>
  <LinksUpToDate>false</LinksUpToDate>
  <CharactersWithSpaces>4345</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2025-02-10T10:40:10Z</dcterms:created>
  <dc:creator>Administrator</dc:creator>
  <cp:lastModifiedBy>Administrator</cp:lastModifiedBy>
  <dcterms:modified xsi:type="dcterms:W3CDTF">2025-02-10T10:40:17Z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402687321F8943029CA3A28489014784_13</vt:lpwstr>
  </property>
</Properties>
</file>